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B0B2" w14:textId="77777777" w:rsidR="007460DA" w:rsidRDefault="007460DA" w:rsidP="007460DA">
      <w:pPr>
        <w:jc w:val="center"/>
        <w:rPr>
          <w:b/>
          <w:sz w:val="24"/>
        </w:rPr>
      </w:pPr>
      <w:r>
        <w:rPr>
          <w:b/>
          <w:sz w:val="24"/>
        </w:rPr>
        <w:t>REQUEST FOR PROPOSAL (RFP)</w:t>
      </w:r>
    </w:p>
    <w:p w14:paraId="680391A0" w14:textId="77777777" w:rsidR="007460DA" w:rsidRDefault="007460DA" w:rsidP="007460DA">
      <w:pPr>
        <w:jc w:val="center"/>
        <w:rPr>
          <w:b/>
          <w:sz w:val="24"/>
        </w:rPr>
      </w:pPr>
      <w:r>
        <w:rPr>
          <w:b/>
          <w:sz w:val="24"/>
        </w:rPr>
        <w:t>FOR CUSTODIAL BANKING SERVICES FOR</w:t>
      </w:r>
    </w:p>
    <w:p w14:paraId="6BF695B8" w14:textId="77777777" w:rsidR="007460DA" w:rsidRDefault="007460DA" w:rsidP="007460DA">
      <w:pPr>
        <w:jc w:val="center"/>
        <w:rPr>
          <w:sz w:val="24"/>
        </w:rPr>
      </w:pPr>
      <w:smartTag w:uri="urn:schemas-microsoft-com:office:smarttags" w:element="place">
        <w:smartTag w:uri="urn:schemas-microsoft-com:office:smarttags" w:element="State">
          <w:r>
            <w:rPr>
              <w:b/>
              <w:sz w:val="24"/>
            </w:rPr>
            <w:t>FLORIDA</w:t>
          </w:r>
        </w:smartTag>
      </w:smartTag>
      <w:r>
        <w:rPr>
          <w:b/>
          <w:sz w:val="24"/>
        </w:rPr>
        <w:t xml:space="preserve"> LOCAL GOVERNMENT INVESTMENT TRUST</w:t>
      </w:r>
    </w:p>
    <w:p w14:paraId="6DDA9194" w14:textId="77777777" w:rsidR="007460DA" w:rsidRPr="009204A0" w:rsidRDefault="007460DA" w:rsidP="007460DA">
      <w:pPr>
        <w:rPr>
          <w:sz w:val="24"/>
        </w:rPr>
      </w:pPr>
    </w:p>
    <w:p w14:paraId="750FBD98" w14:textId="77777777" w:rsidR="007460DA" w:rsidRDefault="007460DA" w:rsidP="007460DA">
      <w:pPr>
        <w:rPr>
          <w:bCs/>
          <w:sz w:val="22"/>
          <w:szCs w:val="22"/>
        </w:rPr>
      </w:pPr>
      <w:r w:rsidRPr="003F56D5">
        <w:rPr>
          <w:b/>
          <w:bCs/>
          <w:sz w:val="22"/>
          <w:szCs w:val="22"/>
        </w:rPr>
        <w:t>EXECUTIVE SUMMARY</w:t>
      </w:r>
      <w:r w:rsidRPr="003F56D5">
        <w:rPr>
          <w:b/>
          <w:sz w:val="22"/>
          <w:szCs w:val="22"/>
        </w:rPr>
        <w:br/>
      </w:r>
    </w:p>
    <w:p w14:paraId="77E96088" w14:textId="77777777" w:rsidR="007460DA" w:rsidRPr="003F56D5" w:rsidRDefault="007460DA" w:rsidP="007460DA">
      <w:pPr>
        <w:rPr>
          <w:bCs/>
          <w:sz w:val="22"/>
          <w:szCs w:val="22"/>
        </w:rPr>
      </w:pPr>
      <w:r w:rsidRPr="003F56D5">
        <w:rPr>
          <w:bCs/>
          <w:sz w:val="22"/>
          <w:szCs w:val="22"/>
        </w:rPr>
        <w:t xml:space="preserve">The Florida Local Government Investment Trust (the “Trust”), administered by FACC Services Group, LLC d/b/a CiviTek (the “Administrator”), invites qualified custodian banks to submit proposals to provide comprehensive Custodial Banking Services for the Trust’s two investment portfolios. The Trust currently manages approximately $2.5 billion across the Day-to-Day Fund and the Short-Term Bond Fund, both of which are highly rated and structured to meet the liquidity, safety, and yield needs of Florida local governments. </w:t>
      </w:r>
    </w:p>
    <w:p w14:paraId="4F294C66" w14:textId="77777777" w:rsidR="007460DA" w:rsidRPr="003F56D5" w:rsidRDefault="007460DA" w:rsidP="007460DA">
      <w:pPr>
        <w:rPr>
          <w:bCs/>
          <w:sz w:val="22"/>
          <w:szCs w:val="22"/>
        </w:rPr>
      </w:pPr>
    </w:p>
    <w:p w14:paraId="7E64BCCB" w14:textId="77777777" w:rsidR="007460DA" w:rsidRPr="003F56D5" w:rsidRDefault="007460DA" w:rsidP="007460DA">
      <w:pPr>
        <w:rPr>
          <w:bCs/>
          <w:sz w:val="22"/>
          <w:szCs w:val="22"/>
        </w:rPr>
      </w:pPr>
      <w:r w:rsidRPr="003F56D5">
        <w:rPr>
          <w:bCs/>
          <w:sz w:val="22"/>
          <w:szCs w:val="22"/>
        </w:rPr>
        <w:t xml:space="preserve">The selected custodian will play a central role in safeguarding Trust assets, supporting daily operations, and ensuring seamless coordination with the Trust’s Investment Advisor, Payden &amp; Rygel, as well as the Administrator. Required responsibilities include custody, fund accounting, </w:t>
      </w:r>
      <w:r>
        <w:rPr>
          <w:bCs/>
          <w:sz w:val="22"/>
          <w:szCs w:val="22"/>
        </w:rPr>
        <w:t xml:space="preserve">and </w:t>
      </w:r>
      <w:r w:rsidRPr="003F56D5">
        <w:rPr>
          <w:bCs/>
          <w:sz w:val="22"/>
          <w:szCs w:val="22"/>
        </w:rPr>
        <w:t>transfer agency functions</w:t>
      </w:r>
      <w:r>
        <w:rPr>
          <w:bCs/>
          <w:sz w:val="22"/>
          <w:szCs w:val="22"/>
        </w:rPr>
        <w:t xml:space="preserve"> which would include </w:t>
      </w:r>
      <w:r w:rsidRPr="003F56D5">
        <w:rPr>
          <w:bCs/>
          <w:sz w:val="22"/>
          <w:szCs w:val="22"/>
        </w:rPr>
        <w:t xml:space="preserve">reporting, online access for Trust participants, timely processing of transactions, and providing reliable and responsive client service. </w:t>
      </w:r>
    </w:p>
    <w:p w14:paraId="79ABAC7B" w14:textId="77777777" w:rsidR="007460DA" w:rsidRPr="003F56D5" w:rsidRDefault="007460DA" w:rsidP="007460DA">
      <w:pPr>
        <w:rPr>
          <w:bCs/>
          <w:sz w:val="22"/>
          <w:szCs w:val="22"/>
        </w:rPr>
      </w:pPr>
    </w:p>
    <w:p w14:paraId="4A04EAE3" w14:textId="77777777" w:rsidR="007460DA" w:rsidRPr="003F56D5" w:rsidRDefault="007460DA" w:rsidP="007460DA">
      <w:pPr>
        <w:rPr>
          <w:bCs/>
          <w:sz w:val="22"/>
          <w:szCs w:val="22"/>
        </w:rPr>
      </w:pPr>
      <w:r w:rsidRPr="003F56D5">
        <w:rPr>
          <w:bCs/>
          <w:sz w:val="22"/>
          <w:szCs w:val="22"/>
        </w:rPr>
        <w:t xml:space="preserve">As the Trust continues to grow, it seeks a custodian with demonstrated expertise supporting public-sector investment pools, proven operational stability, robust technology platforms, and a commitment to high-quality </w:t>
      </w:r>
      <w:r>
        <w:rPr>
          <w:bCs/>
          <w:sz w:val="22"/>
          <w:szCs w:val="22"/>
        </w:rPr>
        <w:t>customer service</w:t>
      </w:r>
      <w:r w:rsidRPr="003F56D5">
        <w:rPr>
          <w:bCs/>
          <w:sz w:val="22"/>
          <w:szCs w:val="22"/>
        </w:rPr>
        <w:t xml:space="preserve">. Respondents must have the capacity to support automated processes, and offer secure, user-friendly systems that provide both transparency and efficiency to participants and administrators. </w:t>
      </w:r>
    </w:p>
    <w:p w14:paraId="39B3D836" w14:textId="77777777" w:rsidR="007460DA" w:rsidRPr="003F56D5" w:rsidRDefault="007460DA" w:rsidP="007460DA">
      <w:pPr>
        <w:rPr>
          <w:bCs/>
          <w:sz w:val="22"/>
          <w:szCs w:val="22"/>
        </w:rPr>
      </w:pPr>
    </w:p>
    <w:p w14:paraId="437A6FFA" w14:textId="235BCC51" w:rsidR="007460DA" w:rsidRPr="003F56D5" w:rsidRDefault="007460DA" w:rsidP="007460DA">
      <w:pPr>
        <w:rPr>
          <w:bCs/>
          <w:sz w:val="22"/>
          <w:szCs w:val="22"/>
        </w:rPr>
      </w:pPr>
      <w:r w:rsidRPr="009204A0">
        <w:rPr>
          <w:sz w:val="22"/>
          <w:szCs w:val="22"/>
        </w:rPr>
        <w:t xml:space="preserve">Qualified custodian banks are invited to submit </w:t>
      </w:r>
      <w:r>
        <w:rPr>
          <w:sz w:val="22"/>
          <w:szCs w:val="22"/>
        </w:rPr>
        <w:t>proposals which</w:t>
      </w:r>
      <w:r w:rsidRPr="009204A0">
        <w:rPr>
          <w:sz w:val="22"/>
          <w:szCs w:val="22"/>
        </w:rPr>
        <w:t xml:space="preserve"> </w:t>
      </w:r>
      <w:r>
        <w:rPr>
          <w:sz w:val="22"/>
          <w:szCs w:val="22"/>
        </w:rPr>
        <w:t>must</w:t>
      </w:r>
      <w:r w:rsidRPr="009204A0">
        <w:rPr>
          <w:sz w:val="22"/>
          <w:szCs w:val="22"/>
        </w:rPr>
        <w:t xml:space="preserve"> be received electronically </w:t>
      </w:r>
      <w:r>
        <w:rPr>
          <w:sz w:val="22"/>
          <w:szCs w:val="22"/>
        </w:rPr>
        <w:t xml:space="preserve">by </w:t>
      </w:r>
      <w:r w:rsidRPr="009204A0">
        <w:rPr>
          <w:sz w:val="22"/>
          <w:szCs w:val="22"/>
        </w:rPr>
        <w:t xml:space="preserve">5:00 PM EST </w:t>
      </w:r>
      <w:r>
        <w:rPr>
          <w:sz w:val="22"/>
          <w:szCs w:val="22"/>
        </w:rPr>
        <w:t>July 2</w:t>
      </w:r>
      <w:r w:rsidRPr="00466D12">
        <w:rPr>
          <w:sz w:val="22"/>
          <w:szCs w:val="22"/>
          <w:vertAlign w:val="superscript"/>
        </w:rPr>
        <w:t>nd</w:t>
      </w:r>
      <w:r>
        <w:rPr>
          <w:sz w:val="22"/>
          <w:szCs w:val="22"/>
        </w:rPr>
        <w:t>, 2026</w:t>
      </w:r>
      <w:r w:rsidRPr="009204A0">
        <w:rPr>
          <w:sz w:val="22"/>
          <w:szCs w:val="22"/>
        </w:rPr>
        <w:t>. Proposals received after this date will not receive further consideration.</w:t>
      </w:r>
      <w:r>
        <w:rPr>
          <w:sz w:val="22"/>
          <w:szCs w:val="22"/>
        </w:rPr>
        <w:t xml:space="preserve"> </w:t>
      </w:r>
      <w:r w:rsidRPr="003F56D5">
        <w:rPr>
          <w:bCs/>
          <w:sz w:val="22"/>
          <w:szCs w:val="22"/>
        </w:rPr>
        <w:t xml:space="preserve">The Trust anticipates selecting a provider by August </w:t>
      </w:r>
      <w:r>
        <w:rPr>
          <w:bCs/>
          <w:sz w:val="22"/>
          <w:szCs w:val="22"/>
        </w:rPr>
        <w:t>31</w:t>
      </w:r>
      <w:r>
        <w:rPr>
          <w:bCs/>
          <w:sz w:val="22"/>
          <w:szCs w:val="22"/>
        </w:rPr>
        <w:t xml:space="preserve">, </w:t>
      </w:r>
      <w:r w:rsidRPr="003F56D5">
        <w:rPr>
          <w:bCs/>
          <w:sz w:val="22"/>
          <w:szCs w:val="22"/>
        </w:rPr>
        <w:t>2026, followed by a coordinated transition period in collaboration with the incumbent custodian</w:t>
      </w:r>
      <w:r>
        <w:rPr>
          <w:bCs/>
          <w:sz w:val="22"/>
          <w:szCs w:val="22"/>
        </w:rPr>
        <w:t xml:space="preserve"> with a target conversion date before the end of December 2026</w:t>
      </w:r>
      <w:r w:rsidRPr="003F56D5">
        <w:rPr>
          <w:bCs/>
          <w:sz w:val="22"/>
          <w:szCs w:val="22"/>
        </w:rPr>
        <w:t xml:space="preserve">. </w:t>
      </w:r>
    </w:p>
    <w:p w14:paraId="4B2693ED" w14:textId="77777777" w:rsidR="007460DA" w:rsidRPr="009204A0" w:rsidRDefault="007460DA" w:rsidP="007460DA">
      <w:pPr>
        <w:rPr>
          <w:b/>
          <w:sz w:val="22"/>
          <w:szCs w:val="22"/>
        </w:rPr>
      </w:pPr>
    </w:p>
    <w:p w14:paraId="2205B73A" w14:textId="77777777" w:rsidR="007460DA" w:rsidRPr="009204A0" w:rsidRDefault="007460DA" w:rsidP="007460DA">
      <w:pPr>
        <w:rPr>
          <w:b/>
          <w:sz w:val="22"/>
          <w:szCs w:val="22"/>
        </w:rPr>
      </w:pPr>
      <w:r w:rsidRPr="009204A0">
        <w:rPr>
          <w:b/>
          <w:sz w:val="22"/>
          <w:szCs w:val="22"/>
        </w:rPr>
        <w:t>Description of the Trust</w:t>
      </w:r>
    </w:p>
    <w:p w14:paraId="5052F486" w14:textId="77777777" w:rsidR="007460DA" w:rsidRPr="009204A0" w:rsidRDefault="007460DA" w:rsidP="007460DA">
      <w:pPr>
        <w:rPr>
          <w:sz w:val="22"/>
          <w:szCs w:val="22"/>
        </w:rPr>
      </w:pPr>
    </w:p>
    <w:p w14:paraId="197BAB53" w14:textId="77777777" w:rsidR="007460DA" w:rsidRDefault="007460DA" w:rsidP="007460DA">
      <w:pPr>
        <w:rPr>
          <w:sz w:val="22"/>
          <w:szCs w:val="22"/>
        </w:rPr>
      </w:pPr>
      <w:r w:rsidRPr="009204A0">
        <w:rPr>
          <w:sz w:val="22"/>
          <w:szCs w:val="22"/>
        </w:rPr>
        <w:t xml:space="preserve">The Trust is organized under the laws of the State of Florida </w:t>
      </w:r>
      <w:r>
        <w:rPr>
          <w:sz w:val="22"/>
          <w:szCs w:val="22"/>
        </w:rPr>
        <w:t xml:space="preserve">and allows </w:t>
      </w:r>
      <w:r w:rsidRPr="009204A0">
        <w:rPr>
          <w:sz w:val="22"/>
          <w:szCs w:val="22"/>
        </w:rPr>
        <w:t xml:space="preserve">participating local governments to pool surplus funds. </w:t>
      </w:r>
      <w:r>
        <w:rPr>
          <w:sz w:val="22"/>
          <w:szCs w:val="22"/>
        </w:rPr>
        <w:t>It</w:t>
      </w:r>
      <w:r w:rsidRPr="009204A0">
        <w:rPr>
          <w:sz w:val="22"/>
          <w:szCs w:val="22"/>
        </w:rPr>
        <w:t xml:space="preserve"> is governed by a six-member Board of Trustees and </w:t>
      </w:r>
      <w:r>
        <w:rPr>
          <w:sz w:val="22"/>
          <w:szCs w:val="22"/>
        </w:rPr>
        <w:t xml:space="preserve">advised by an Investment Advisory Board made up of between seven and eleven government finance professionals. The Trust </w:t>
      </w:r>
      <w:r w:rsidRPr="009204A0">
        <w:rPr>
          <w:sz w:val="22"/>
          <w:szCs w:val="22"/>
        </w:rPr>
        <w:t>employs an investment manager, custodian bank, legal counsel</w:t>
      </w:r>
      <w:r>
        <w:rPr>
          <w:sz w:val="22"/>
          <w:szCs w:val="22"/>
        </w:rPr>
        <w:t>, auditor,</w:t>
      </w:r>
      <w:r w:rsidRPr="009204A0">
        <w:rPr>
          <w:sz w:val="22"/>
          <w:szCs w:val="22"/>
        </w:rPr>
        <w:t xml:space="preserve"> and administrator to carry out the functions of the Trust. </w:t>
      </w:r>
      <w:r>
        <w:rPr>
          <w:sz w:val="22"/>
          <w:szCs w:val="22"/>
        </w:rPr>
        <w:t>Its fiscal year is October-September. Ratings are currently provided by Fitch Ratings Agency.</w:t>
      </w:r>
    </w:p>
    <w:p w14:paraId="38683F2F" w14:textId="77777777" w:rsidR="007460DA" w:rsidRDefault="007460DA" w:rsidP="007460DA">
      <w:pPr>
        <w:rPr>
          <w:sz w:val="22"/>
          <w:szCs w:val="22"/>
        </w:rPr>
      </w:pPr>
    </w:p>
    <w:p w14:paraId="124CB21D" w14:textId="77777777" w:rsidR="007460DA" w:rsidRDefault="007460DA" w:rsidP="007460DA">
      <w:pPr>
        <w:rPr>
          <w:sz w:val="22"/>
          <w:szCs w:val="22"/>
        </w:rPr>
      </w:pPr>
      <w:r w:rsidRPr="009204A0">
        <w:rPr>
          <w:sz w:val="22"/>
          <w:szCs w:val="22"/>
        </w:rPr>
        <w:t>The Trust currently manages two portfolio funds</w:t>
      </w:r>
      <w:r>
        <w:rPr>
          <w:sz w:val="22"/>
          <w:szCs w:val="22"/>
        </w:rPr>
        <w:t>:</w:t>
      </w:r>
    </w:p>
    <w:p w14:paraId="2359B351" w14:textId="77777777" w:rsidR="007460DA" w:rsidRPr="00F07015" w:rsidRDefault="007460DA" w:rsidP="007460DA">
      <w:pPr>
        <w:rPr>
          <w:b/>
          <w:sz w:val="22"/>
          <w:szCs w:val="22"/>
        </w:rPr>
      </w:pPr>
    </w:p>
    <w:p w14:paraId="4340E76B" w14:textId="77777777" w:rsidR="007460DA" w:rsidRPr="00F82431" w:rsidRDefault="007460DA" w:rsidP="007460DA">
      <w:pPr>
        <w:pStyle w:val="ListParagraph"/>
        <w:numPr>
          <w:ilvl w:val="0"/>
          <w:numId w:val="2"/>
        </w:numPr>
        <w:rPr>
          <w:sz w:val="22"/>
          <w:szCs w:val="22"/>
        </w:rPr>
      </w:pPr>
      <w:r w:rsidRPr="00F82431">
        <w:rPr>
          <w:b/>
          <w:bCs/>
          <w:sz w:val="22"/>
          <w:szCs w:val="22"/>
        </w:rPr>
        <w:t xml:space="preserve">The Day-to-Day Fund </w:t>
      </w:r>
      <w:r w:rsidRPr="00F82431">
        <w:rPr>
          <w:sz w:val="22"/>
          <w:szCs w:val="22"/>
        </w:rPr>
        <w:t xml:space="preserve">is a money market </w:t>
      </w:r>
      <w:r>
        <w:rPr>
          <w:sz w:val="22"/>
          <w:szCs w:val="22"/>
        </w:rPr>
        <w:t xml:space="preserve">2A-7-like fund that aims to provide investors with liquidity while maintaining the </w:t>
      </w:r>
      <w:r w:rsidRPr="00F82431">
        <w:rPr>
          <w:sz w:val="22"/>
          <w:szCs w:val="22"/>
        </w:rPr>
        <w:t xml:space="preserve">safety of principal and maximizing available yield. The share price remains stable, set at one dollar ($1), and provides </w:t>
      </w:r>
      <w:r>
        <w:rPr>
          <w:sz w:val="22"/>
          <w:szCs w:val="22"/>
        </w:rPr>
        <w:t>a</w:t>
      </w:r>
      <w:r w:rsidRPr="00F82431">
        <w:rPr>
          <w:sz w:val="22"/>
          <w:szCs w:val="22"/>
        </w:rPr>
        <w:t xml:space="preserve"> high level of dividend income consistent with preservation of principal and liquidity. The sector allocation in this fund is comprised mainly of US Government securities (US Treasuries, agencies, and repurchase agreements) with the remaining securities being commercial paper, certificates of deposit, short-term corporate bonds, and other </w:t>
      </w:r>
      <w:r>
        <w:rPr>
          <w:sz w:val="22"/>
          <w:szCs w:val="22"/>
        </w:rPr>
        <w:t>low-duration</w:t>
      </w:r>
      <w:r w:rsidRPr="00F82431">
        <w:rPr>
          <w:sz w:val="22"/>
          <w:szCs w:val="22"/>
        </w:rPr>
        <w:t xml:space="preserve"> securities. The Day-to-Day fund typically has a high amount of transaction volume to accommodate the daily cash needs of participants. </w:t>
      </w:r>
      <w:r>
        <w:rPr>
          <w:sz w:val="22"/>
          <w:szCs w:val="22"/>
        </w:rPr>
        <w:t xml:space="preserve">           </w:t>
      </w:r>
      <w:r>
        <w:rPr>
          <w:sz w:val="22"/>
          <w:szCs w:val="22"/>
        </w:rPr>
        <w:lastRenderedPageBreak/>
        <w:t xml:space="preserve">The fund is rated </w:t>
      </w:r>
      <w:proofErr w:type="spellStart"/>
      <w:r>
        <w:rPr>
          <w:sz w:val="22"/>
          <w:szCs w:val="22"/>
        </w:rPr>
        <w:t>AAAmmf</w:t>
      </w:r>
      <w:proofErr w:type="spellEnd"/>
      <w:r>
        <w:rPr>
          <w:sz w:val="22"/>
          <w:szCs w:val="22"/>
        </w:rPr>
        <w:t xml:space="preserve"> by Fitch. Additional information and fund balance history can be located at:  </w:t>
      </w:r>
      <w:r w:rsidRPr="00F82431">
        <w:rPr>
          <w:sz w:val="22"/>
          <w:szCs w:val="22"/>
        </w:rPr>
        <w:t xml:space="preserve"> </w:t>
      </w:r>
      <w:hyperlink r:id="rId5" w:history="1">
        <w:r w:rsidRPr="00F82431">
          <w:rPr>
            <w:rStyle w:val="Hyperlink"/>
            <w:rFonts w:eastAsiaTheme="majorEastAsia"/>
            <w:sz w:val="22"/>
            <w:szCs w:val="22"/>
          </w:rPr>
          <w:t>Day to Day Fund – Florida Local Government Investment Trust</w:t>
        </w:r>
      </w:hyperlink>
    </w:p>
    <w:p w14:paraId="2BFAC82B" w14:textId="77777777" w:rsidR="007460DA" w:rsidRPr="009204A0" w:rsidRDefault="007460DA" w:rsidP="007460DA">
      <w:pPr>
        <w:rPr>
          <w:sz w:val="22"/>
          <w:szCs w:val="22"/>
        </w:rPr>
      </w:pPr>
    </w:p>
    <w:p w14:paraId="4EDDDA5C" w14:textId="77777777" w:rsidR="007460DA" w:rsidRPr="00E823CE" w:rsidRDefault="007460DA" w:rsidP="007460DA">
      <w:pPr>
        <w:pStyle w:val="ListParagraph"/>
        <w:numPr>
          <w:ilvl w:val="0"/>
          <w:numId w:val="2"/>
        </w:numPr>
        <w:rPr>
          <w:sz w:val="22"/>
          <w:szCs w:val="22"/>
        </w:rPr>
      </w:pPr>
      <w:r w:rsidRPr="00F82431">
        <w:rPr>
          <w:b/>
          <w:bCs/>
          <w:sz w:val="22"/>
          <w:szCs w:val="22"/>
        </w:rPr>
        <w:t>The Short-Term Bond Fund</w:t>
      </w:r>
      <w:r w:rsidRPr="00F82431">
        <w:rPr>
          <w:sz w:val="22"/>
          <w:szCs w:val="22"/>
        </w:rPr>
        <w:t xml:space="preserve"> is a variable net asset value government investment pool that seeks to maintain safety of principal and maximize available yield through a balance of quality and diversification. The securities in this fund are limited to a maximum </w:t>
      </w:r>
      <w:r>
        <w:rPr>
          <w:sz w:val="22"/>
          <w:szCs w:val="22"/>
        </w:rPr>
        <w:t xml:space="preserve">effective </w:t>
      </w:r>
      <w:r w:rsidRPr="00F82431">
        <w:rPr>
          <w:sz w:val="22"/>
          <w:szCs w:val="22"/>
        </w:rPr>
        <w:t xml:space="preserve">duration of five years. The sector allocation of this fund is </w:t>
      </w:r>
      <w:proofErr w:type="gramStart"/>
      <w:r w:rsidRPr="00F82431">
        <w:rPr>
          <w:sz w:val="22"/>
          <w:szCs w:val="22"/>
        </w:rPr>
        <w:t>similar to</w:t>
      </w:r>
      <w:proofErr w:type="gramEnd"/>
      <w:r w:rsidRPr="00F82431">
        <w:rPr>
          <w:sz w:val="22"/>
          <w:szCs w:val="22"/>
        </w:rPr>
        <w:t xml:space="preserve"> the securities found in the Day-to-Day fund but does not include repurchase agreements and does include long</w:t>
      </w:r>
      <w:r>
        <w:rPr>
          <w:sz w:val="22"/>
          <w:szCs w:val="22"/>
        </w:rPr>
        <w:t>er</w:t>
      </w:r>
      <w:r w:rsidRPr="00F82431">
        <w:rPr>
          <w:sz w:val="22"/>
          <w:szCs w:val="22"/>
        </w:rPr>
        <w:t xml:space="preserve">-term corporate bonds. The Short-Term Bond Fund has a </w:t>
      </w:r>
      <w:proofErr w:type="gramStart"/>
      <w:r w:rsidRPr="00F82431">
        <w:rPr>
          <w:sz w:val="22"/>
          <w:szCs w:val="22"/>
        </w:rPr>
        <w:t>smaller amount</w:t>
      </w:r>
      <w:proofErr w:type="gramEnd"/>
      <w:r w:rsidRPr="00F82431">
        <w:rPr>
          <w:sz w:val="22"/>
          <w:szCs w:val="22"/>
        </w:rPr>
        <w:t xml:space="preserve"> </w:t>
      </w:r>
      <w:proofErr w:type="gramStart"/>
      <w:r w:rsidRPr="00F82431">
        <w:rPr>
          <w:sz w:val="22"/>
          <w:szCs w:val="22"/>
        </w:rPr>
        <w:t>of transaction volume</w:t>
      </w:r>
      <w:proofErr w:type="gramEnd"/>
      <w:r>
        <w:rPr>
          <w:sz w:val="22"/>
          <w:szCs w:val="22"/>
        </w:rPr>
        <w:t xml:space="preserve"> as m</w:t>
      </w:r>
      <w:r w:rsidRPr="00F82431">
        <w:rPr>
          <w:sz w:val="22"/>
          <w:szCs w:val="22"/>
        </w:rPr>
        <w:t>ost of the mon</w:t>
      </w:r>
      <w:r>
        <w:rPr>
          <w:sz w:val="22"/>
          <w:szCs w:val="22"/>
        </w:rPr>
        <w:t>ey</w:t>
      </w:r>
      <w:r w:rsidRPr="00F82431">
        <w:rPr>
          <w:sz w:val="22"/>
          <w:szCs w:val="22"/>
        </w:rPr>
        <w:t xml:space="preserve"> held in the Short-Term Bond fund </w:t>
      </w:r>
      <w:r>
        <w:rPr>
          <w:sz w:val="22"/>
          <w:szCs w:val="22"/>
        </w:rPr>
        <w:t xml:space="preserve">tends to </w:t>
      </w:r>
      <w:r w:rsidRPr="00F82431">
        <w:rPr>
          <w:sz w:val="22"/>
          <w:szCs w:val="22"/>
        </w:rPr>
        <w:t xml:space="preserve">remain invested for an extended period. </w:t>
      </w:r>
      <w:r>
        <w:rPr>
          <w:sz w:val="22"/>
          <w:szCs w:val="22"/>
        </w:rPr>
        <w:t xml:space="preserve">The fund is rated </w:t>
      </w:r>
      <w:proofErr w:type="spellStart"/>
      <w:proofErr w:type="gramStart"/>
      <w:r>
        <w:rPr>
          <w:sz w:val="22"/>
          <w:szCs w:val="22"/>
        </w:rPr>
        <w:t>AAAf</w:t>
      </w:r>
      <w:proofErr w:type="spellEnd"/>
      <w:r>
        <w:rPr>
          <w:sz w:val="22"/>
          <w:szCs w:val="22"/>
        </w:rPr>
        <w:t xml:space="preserve">  by</w:t>
      </w:r>
      <w:proofErr w:type="gramEnd"/>
      <w:r>
        <w:rPr>
          <w:sz w:val="22"/>
          <w:szCs w:val="22"/>
        </w:rPr>
        <w:t xml:space="preserve"> Fitch</w:t>
      </w:r>
      <w:r w:rsidRPr="00F82431">
        <w:rPr>
          <w:sz w:val="22"/>
          <w:szCs w:val="22"/>
        </w:rPr>
        <w:t xml:space="preserve">. </w:t>
      </w:r>
      <w:r>
        <w:rPr>
          <w:sz w:val="22"/>
          <w:szCs w:val="22"/>
        </w:rPr>
        <w:t xml:space="preserve">Additional information and fund balance history can be located at:  </w:t>
      </w:r>
      <w:hyperlink r:id="rId6" w:history="1">
        <w:r w:rsidRPr="00F82431">
          <w:rPr>
            <w:rStyle w:val="Hyperlink"/>
            <w:rFonts w:eastAsiaTheme="majorEastAsia"/>
            <w:sz w:val="22"/>
            <w:szCs w:val="22"/>
          </w:rPr>
          <w:t>Short-Term Bond Fund – Florida Local Government Investment Trust</w:t>
        </w:r>
      </w:hyperlink>
    </w:p>
    <w:p w14:paraId="300ED2DD" w14:textId="77777777" w:rsidR="007460DA" w:rsidRPr="00F82431" w:rsidRDefault="007460DA" w:rsidP="007460DA">
      <w:pPr>
        <w:pStyle w:val="ListParagraph"/>
        <w:rPr>
          <w:sz w:val="22"/>
          <w:szCs w:val="22"/>
        </w:rPr>
      </w:pPr>
    </w:p>
    <w:p w14:paraId="43BC4126" w14:textId="77777777" w:rsidR="007460DA" w:rsidRPr="009204A0" w:rsidRDefault="007460DA" w:rsidP="007460DA">
      <w:pPr>
        <w:rPr>
          <w:sz w:val="22"/>
          <w:szCs w:val="22"/>
        </w:rPr>
      </w:pPr>
      <w:r>
        <w:rPr>
          <w:sz w:val="22"/>
          <w:szCs w:val="22"/>
        </w:rPr>
        <w:t xml:space="preserve"> </w:t>
      </w:r>
      <w:r w:rsidRPr="009204A0">
        <w:rPr>
          <w:b/>
          <w:sz w:val="22"/>
          <w:szCs w:val="22"/>
        </w:rPr>
        <w:t>Description of Required Services</w:t>
      </w:r>
    </w:p>
    <w:p w14:paraId="281C38FB" w14:textId="77777777" w:rsidR="007460DA" w:rsidRPr="009204A0" w:rsidRDefault="007460DA" w:rsidP="007460DA">
      <w:pPr>
        <w:rPr>
          <w:sz w:val="22"/>
          <w:szCs w:val="22"/>
        </w:rPr>
      </w:pPr>
    </w:p>
    <w:p w14:paraId="5DC2B76B" w14:textId="77777777" w:rsidR="007460DA" w:rsidRPr="009204A0" w:rsidRDefault="007460DA" w:rsidP="007460DA">
      <w:pPr>
        <w:rPr>
          <w:sz w:val="22"/>
          <w:szCs w:val="22"/>
        </w:rPr>
      </w:pPr>
      <w:r w:rsidRPr="003F56D5">
        <w:rPr>
          <w:bCs/>
          <w:sz w:val="22"/>
          <w:szCs w:val="22"/>
        </w:rPr>
        <w:t xml:space="preserve">Required responsibilities include custody, fund accounting, </w:t>
      </w:r>
      <w:r>
        <w:rPr>
          <w:bCs/>
          <w:sz w:val="22"/>
          <w:szCs w:val="22"/>
        </w:rPr>
        <w:t xml:space="preserve">and </w:t>
      </w:r>
      <w:r w:rsidRPr="003F56D5">
        <w:rPr>
          <w:bCs/>
          <w:sz w:val="22"/>
          <w:szCs w:val="22"/>
        </w:rPr>
        <w:t>transfer agency functions</w:t>
      </w:r>
      <w:r>
        <w:rPr>
          <w:bCs/>
          <w:sz w:val="22"/>
          <w:szCs w:val="22"/>
        </w:rPr>
        <w:t xml:space="preserve"> which would include </w:t>
      </w:r>
      <w:r w:rsidRPr="003F56D5">
        <w:rPr>
          <w:bCs/>
          <w:sz w:val="22"/>
          <w:szCs w:val="22"/>
        </w:rPr>
        <w:t>reporting, online access for Trust participants, timely processing of transactions, and providing reliable and responsive client service</w:t>
      </w:r>
      <w:r>
        <w:rPr>
          <w:bCs/>
          <w:sz w:val="22"/>
          <w:szCs w:val="22"/>
        </w:rPr>
        <w:t xml:space="preserve">. </w:t>
      </w:r>
      <w:r w:rsidRPr="009204A0">
        <w:rPr>
          <w:sz w:val="22"/>
          <w:szCs w:val="22"/>
        </w:rPr>
        <w:t xml:space="preserve">The </w:t>
      </w:r>
      <w:r>
        <w:rPr>
          <w:sz w:val="22"/>
          <w:szCs w:val="22"/>
        </w:rPr>
        <w:t xml:space="preserve">selected </w:t>
      </w:r>
      <w:r w:rsidRPr="009204A0">
        <w:rPr>
          <w:sz w:val="22"/>
          <w:szCs w:val="22"/>
        </w:rPr>
        <w:t xml:space="preserve">custodian will hold monies and assets of the Trust </w:t>
      </w:r>
      <w:r>
        <w:rPr>
          <w:sz w:val="22"/>
          <w:szCs w:val="22"/>
        </w:rPr>
        <w:t>in compliance with relevant Florida Statute and</w:t>
      </w:r>
      <w:r w:rsidRPr="009204A0">
        <w:rPr>
          <w:sz w:val="22"/>
          <w:szCs w:val="22"/>
        </w:rPr>
        <w:t xml:space="preserve"> </w:t>
      </w:r>
      <w:r>
        <w:rPr>
          <w:sz w:val="22"/>
          <w:szCs w:val="22"/>
        </w:rPr>
        <w:t xml:space="preserve">will </w:t>
      </w:r>
      <w:r w:rsidRPr="009204A0">
        <w:rPr>
          <w:sz w:val="22"/>
          <w:szCs w:val="22"/>
        </w:rPr>
        <w:t>adher</w:t>
      </w:r>
      <w:r>
        <w:rPr>
          <w:sz w:val="22"/>
          <w:szCs w:val="22"/>
        </w:rPr>
        <w:t>e</w:t>
      </w:r>
      <w:r w:rsidRPr="009204A0">
        <w:rPr>
          <w:sz w:val="22"/>
          <w:szCs w:val="22"/>
        </w:rPr>
        <w:t xml:space="preserve"> to the terms and conditions set forth by the Trust investment policy </w:t>
      </w:r>
      <w:r>
        <w:rPr>
          <w:sz w:val="22"/>
          <w:szCs w:val="22"/>
        </w:rPr>
        <w:t>and/</w:t>
      </w:r>
      <w:r w:rsidRPr="009204A0">
        <w:rPr>
          <w:sz w:val="22"/>
          <w:szCs w:val="22"/>
        </w:rPr>
        <w:t>or by the Trust’s Investment Advisor (Payden &amp; Rygel)</w:t>
      </w:r>
      <w:r>
        <w:rPr>
          <w:sz w:val="22"/>
          <w:szCs w:val="22"/>
        </w:rPr>
        <w:t>.</w:t>
      </w:r>
    </w:p>
    <w:p w14:paraId="12037398" w14:textId="77777777" w:rsidR="007460DA" w:rsidRPr="009204A0" w:rsidRDefault="007460DA" w:rsidP="007460DA">
      <w:pPr>
        <w:rPr>
          <w:sz w:val="22"/>
          <w:szCs w:val="22"/>
        </w:rPr>
      </w:pPr>
    </w:p>
    <w:p w14:paraId="29763B07" w14:textId="77777777" w:rsidR="007460DA" w:rsidRDefault="007460DA" w:rsidP="007460DA">
      <w:pPr>
        <w:rPr>
          <w:sz w:val="22"/>
          <w:szCs w:val="22"/>
        </w:rPr>
      </w:pPr>
      <w:r>
        <w:rPr>
          <w:sz w:val="22"/>
          <w:szCs w:val="22"/>
        </w:rPr>
        <w:t>Specific requirements beyond standard Accounting, Transfer Agency, and Custodial Banking services include:</w:t>
      </w:r>
    </w:p>
    <w:p w14:paraId="37C346D9" w14:textId="77777777" w:rsidR="007460DA" w:rsidRDefault="007460DA" w:rsidP="007460DA">
      <w:pPr>
        <w:rPr>
          <w:sz w:val="22"/>
          <w:szCs w:val="22"/>
        </w:rPr>
      </w:pPr>
    </w:p>
    <w:p w14:paraId="5981BB5D" w14:textId="77777777" w:rsidR="007460DA" w:rsidRDefault="007460DA" w:rsidP="007460DA">
      <w:pPr>
        <w:pStyle w:val="ListParagraph"/>
        <w:rPr>
          <w:sz w:val="22"/>
          <w:szCs w:val="22"/>
        </w:rPr>
      </w:pPr>
    </w:p>
    <w:p w14:paraId="60FDB207" w14:textId="77777777" w:rsidR="007460DA" w:rsidRDefault="007460DA" w:rsidP="007460DA">
      <w:pPr>
        <w:pStyle w:val="ListParagraph"/>
        <w:numPr>
          <w:ilvl w:val="0"/>
          <w:numId w:val="3"/>
        </w:numPr>
        <w:rPr>
          <w:sz w:val="22"/>
          <w:szCs w:val="22"/>
        </w:rPr>
      </w:pPr>
      <w:r>
        <w:rPr>
          <w:sz w:val="22"/>
          <w:szCs w:val="22"/>
        </w:rPr>
        <w:t>H</w:t>
      </w:r>
      <w:r w:rsidRPr="00792024">
        <w:rPr>
          <w:sz w:val="22"/>
          <w:szCs w:val="22"/>
        </w:rPr>
        <w:t>ave experience in managing large government</w:t>
      </w:r>
      <w:r>
        <w:rPr>
          <w:sz w:val="22"/>
          <w:szCs w:val="22"/>
        </w:rPr>
        <w:t xml:space="preserve"> investments</w:t>
      </w:r>
      <w:r w:rsidRPr="00792024">
        <w:rPr>
          <w:sz w:val="22"/>
          <w:szCs w:val="22"/>
        </w:rPr>
        <w:t xml:space="preserve"> or similar</w:t>
      </w:r>
      <w:r>
        <w:rPr>
          <w:sz w:val="22"/>
          <w:szCs w:val="22"/>
        </w:rPr>
        <w:t xml:space="preserve"> structured</w:t>
      </w:r>
      <w:r w:rsidRPr="00792024">
        <w:rPr>
          <w:sz w:val="22"/>
          <w:szCs w:val="22"/>
        </w:rPr>
        <w:t xml:space="preserve"> investment pools</w:t>
      </w:r>
      <w:r>
        <w:rPr>
          <w:sz w:val="22"/>
          <w:szCs w:val="22"/>
        </w:rPr>
        <w:t>.</w:t>
      </w:r>
    </w:p>
    <w:p w14:paraId="7FA3AF2D" w14:textId="77777777" w:rsidR="007460DA" w:rsidRDefault="007460DA" w:rsidP="007460DA">
      <w:pPr>
        <w:pStyle w:val="ListParagraph"/>
        <w:rPr>
          <w:sz w:val="22"/>
          <w:szCs w:val="22"/>
        </w:rPr>
      </w:pPr>
    </w:p>
    <w:p w14:paraId="45843C1F" w14:textId="77777777" w:rsidR="007460DA" w:rsidRDefault="007460DA" w:rsidP="007460DA">
      <w:pPr>
        <w:pStyle w:val="ListParagraph"/>
        <w:numPr>
          <w:ilvl w:val="0"/>
          <w:numId w:val="3"/>
        </w:numPr>
        <w:rPr>
          <w:sz w:val="22"/>
          <w:szCs w:val="22"/>
        </w:rPr>
      </w:pPr>
      <w:r>
        <w:rPr>
          <w:sz w:val="22"/>
          <w:szCs w:val="22"/>
        </w:rPr>
        <w:t>Ensure that current participants are permitted to keep their existing fund account structure (number of accounts).</w:t>
      </w:r>
    </w:p>
    <w:p w14:paraId="7D0344F4" w14:textId="77777777" w:rsidR="007460DA" w:rsidRDefault="007460DA" w:rsidP="007460DA">
      <w:pPr>
        <w:pStyle w:val="ListParagraph"/>
        <w:rPr>
          <w:sz w:val="22"/>
          <w:szCs w:val="22"/>
        </w:rPr>
      </w:pPr>
    </w:p>
    <w:p w14:paraId="017940BA" w14:textId="77777777" w:rsidR="007460DA" w:rsidRPr="00B80AEF" w:rsidRDefault="007460DA" w:rsidP="007460DA">
      <w:pPr>
        <w:pStyle w:val="ListParagraph"/>
        <w:numPr>
          <w:ilvl w:val="0"/>
          <w:numId w:val="3"/>
        </w:numPr>
        <w:rPr>
          <w:sz w:val="22"/>
          <w:szCs w:val="22"/>
        </w:rPr>
      </w:pPr>
      <w:r>
        <w:rPr>
          <w:sz w:val="22"/>
          <w:szCs w:val="22"/>
        </w:rPr>
        <w:t>P</w:t>
      </w:r>
      <w:r w:rsidRPr="00B40A12">
        <w:rPr>
          <w:sz w:val="22"/>
          <w:szCs w:val="22"/>
        </w:rPr>
        <w:t xml:space="preserve">rovide full-service web-based banking products and balance reporting services, providing fund participants with ready access to monies held in the funds. This online access should allow clients of the Trust to view balances, receive statements, and initiate transactions on their accounts. It is expected that clients will also have access to monthly statements detailing </w:t>
      </w:r>
      <w:r>
        <w:rPr>
          <w:sz w:val="22"/>
          <w:szCs w:val="22"/>
        </w:rPr>
        <w:t>their account balances, dividends received, and transaction history in a timely manner</w:t>
      </w:r>
      <w:r w:rsidRPr="00B40A12">
        <w:rPr>
          <w:sz w:val="22"/>
          <w:szCs w:val="22"/>
        </w:rPr>
        <w:t xml:space="preserve">. </w:t>
      </w:r>
      <w:r>
        <w:rPr>
          <w:sz w:val="22"/>
          <w:szCs w:val="22"/>
        </w:rPr>
        <w:t>It is also expected that clients will be able</w:t>
      </w:r>
      <w:r w:rsidRPr="00B80AEF">
        <w:rPr>
          <w:sz w:val="22"/>
          <w:szCs w:val="22"/>
        </w:rPr>
        <w:t xml:space="preserve"> to have multiple individual user accounts assigned to the same financial account</w:t>
      </w:r>
      <w:r>
        <w:rPr>
          <w:sz w:val="22"/>
          <w:szCs w:val="22"/>
        </w:rPr>
        <w:t>.</w:t>
      </w:r>
      <w:r w:rsidRPr="00B80AEF">
        <w:rPr>
          <w:sz w:val="22"/>
          <w:szCs w:val="22"/>
        </w:rPr>
        <w:t xml:space="preserve"> </w:t>
      </w:r>
    </w:p>
    <w:p w14:paraId="23B4CB41" w14:textId="77777777" w:rsidR="007460DA" w:rsidRPr="00B40A12" w:rsidRDefault="007460DA" w:rsidP="007460DA">
      <w:pPr>
        <w:pStyle w:val="ListParagraph"/>
        <w:rPr>
          <w:sz w:val="22"/>
          <w:szCs w:val="22"/>
        </w:rPr>
      </w:pPr>
    </w:p>
    <w:p w14:paraId="69E6527B" w14:textId="77777777" w:rsidR="007460DA" w:rsidRPr="00C11EAE" w:rsidRDefault="007460DA" w:rsidP="007460DA">
      <w:pPr>
        <w:pStyle w:val="ListParagraph"/>
        <w:numPr>
          <w:ilvl w:val="0"/>
          <w:numId w:val="3"/>
        </w:numPr>
        <w:rPr>
          <w:sz w:val="22"/>
          <w:szCs w:val="22"/>
        </w:rPr>
      </w:pPr>
      <w:r>
        <w:rPr>
          <w:sz w:val="22"/>
          <w:szCs w:val="22"/>
        </w:rPr>
        <w:t>In addition to online, customers must be able to initiate transactions, request statements, or receive assistance by phone with a customer service representative, during EST business hours. This includes permitting and supporting the following methods of deposit and withdrawal: Federal Reserve wire transfer, Internal transfer between fund accounts, and any additional method reasonably requested.</w:t>
      </w:r>
    </w:p>
    <w:p w14:paraId="43F7242B" w14:textId="77777777" w:rsidR="007460DA" w:rsidRPr="00530CCA" w:rsidRDefault="007460DA" w:rsidP="007460DA">
      <w:pPr>
        <w:pStyle w:val="ListParagraph"/>
        <w:rPr>
          <w:sz w:val="22"/>
          <w:szCs w:val="22"/>
        </w:rPr>
      </w:pPr>
    </w:p>
    <w:p w14:paraId="7B3361EE" w14:textId="77777777" w:rsidR="007460DA" w:rsidRDefault="007460DA" w:rsidP="007460DA">
      <w:pPr>
        <w:pStyle w:val="ListParagraph"/>
        <w:numPr>
          <w:ilvl w:val="0"/>
          <w:numId w:val="3"/>
        </w:numPr>
        <w:rPr>
          <w:sz w:val="22"/>
          <w:szCs w:val="22"/>
        </w:rPr>
      </w:pPr>
      <w:r>
        <w:rPr>
          <w:sz w:val="22"/>
          <w:szCs w:val="22"/>
        </w:rPr>
        <w:t>Security controls are a critical consideration for custodian services. Please highlight key security controls utilized in your detailed response. Detailed requirements and questions are listed in the Questionnaire.</w:t>
      </w:r>
    </w:p>
    <w:p w14:paraId="7D40DF45" w14:textId="77777777" w:rsidR="007460DA" w:rsidRPr="00487FF4" w:rsidRDefault="007460DA" w:rsidP="007460DA">
      <w:pPr>
        <w:pStyle w:val="ListParagraph"/>
        <w:rPr>
          <w:sz w:val="22"/>
          <w:szCs w:val="22"/>
        </w:rPr>
      </w:pPr>
    </w:p>
    <w:p w14:paraId="3CC244FD" w14:textId="77777777" w:rsidR="007460DA" w:rsidRDefault="007460DA" w:rsidP="007460DA">
      <w:pPr>
        <w:pStyle w:val="ListParagraph"/>
        <w:numPr>
          <w:ilvl w:val="0"/>
          <w:numId w:val="3"/>
        </w:numPr>
        <w:rPr>
          <w:sz w:val="22"/>
          <w:szCs w:val="22"/>
        </w:rPr>
      </w:pPr>
      <w:r>
        <w:rPr>
          <w:sz w:val="22"/>
          <w:szCs w:val="22"/>
        </w:rPr>
        <w:t>Provide a dedicated representative to work with Trust Administration on any account issues.</w:t>
      </w:r>
    </w:p>
    <w:p w14:paraId="03DD7F8C" w14:textId="77777777" w:rsidR="007460DA" w:rsidRDefault="007460DA" w:rsidP="007460DA">
      <w:pPr>
        <w:rPr>
          <w:sz w:val="22"/>
          <w:szCs w:val="22"/>
        </w:rPr>
      </w:pPr>
    </w:p>
    <w:p w14:paraId="6372C4F8" w14:textId="77777777" w:rsidR="007460DA" w:rsidRDefault="007460DA" w:rsidP="007460DA">
      <w:pPr>
        <w:pStyle w:val="ListParagraph"/>
        <w:numPr>
          <w:ilvl w:val="0"/>
          <w:numId w:val="3"/>
        </w:numPr>
        <w:rPr>
          <w:sz w:val="22"/>
          <w:szCs w:val="22"/>
        </w:rPr>
      </w:pPr>
      <w:r>
        <w:rPr>
          <w:sz w:val="22"/>
          <w:szCs w:val="22"/>
        </w:rPr>
        <w:lastRenderedPageBreak/>
        <w:t xml:space="preserve">Wire transfers must be executed </w:t>
      </w:r>
      <w:r w:rsidRPr="00297E9B">
        <w:rPr>
          <w:sz w:val="22"/>
          <w:szCs w:val="22"/>
        </w:rPr>
        <w:t xml:space="preserve">with </w:t>
      </w:r>
      <w:r>
        <w:rPr>
          <w:sz w:val="22"/>
          <w:szCs w:val="22"/>
        </w:rPr>
        <w:t>same-day</w:t>
      </w:r>
      <w:r w:rsidRPr="00297E9B">
        <w:rPr>
          <w:sz w:val="22"/>
          <w:szCs w:val="22"/>
        </w:rPr>
        <w:t xml:space="preserve"> availability</w:t>
      </w:r>
      <w:r>
        <w:rPr>
          <w:sz w:val="22"/>
          <w:szCs w:val="22"/>
        </w:rPr>
        <w:t xml:space="preserve"> prior to the daily closure of the fund,</w:t>
      </w:r>
      <w:r w:rsidRPr="00297E9B">
        <w:rPr>
          <w:sz w:val="22"/>
          <w:szCs w:val="22"/>
        </w:rPr>
        <w:t xml:space="preserve"> unless otherwise directed. </w:t>
      </w:r>
      <w:r>
        <w:rPr>
          <w:sz w:val="22"/>
          <w:szCs w:val="22"/>
        </w:rPr>
        <w:t xml:space="preserve">Preference may be given to respondents who are able to provide </w:t>
      </w:r>
      <w:proofErr w:type="gramStart"/>
      <w:r>
        <w:rPr>
          <w:sz w:val="22"/>
          <w:szCs w:val="22"/>
        </w:rPr>
        <w:t>later cut-off</w:t>
      </w:r>
      <w:proofErr w:type="gramEnd"/>
      <w:r>
        <w:rPr>
          <w:sz w:val="22"/>
          <w:szCs w:val="22"/>
        </w:rPr>
        <w:t xml:space="preserve"> times.</w:t>
      </w:r>
    </w:p>
    <w:p w14:paraId="44FB5741" w14:textId="77777777" w:rsidR="007460DA" w:rsidRDefault="007460DA" w:rsidP="007460DA">
      <w:pPr>
        <w:pStyle w:val="ListParagraph"/>
        <w:rPr>
          <w:sz w:val="22"/>
          <w:szCs w:val="22"/>
        </w:rPr>
      </w:pPr>
      <w:r>
        <w:rPr>
          <w:sz w:val="22"/>
          <w:szCs w:val="22"/>
        </w:rPr>
        <w:t>Current processes are:</w:t>
      </w:r>
    </w:p>
    <w:p w14:paraId="794F276F" w14:textId="77777777" w:rsidR="007460DA" w:rsidRPr="009E4CF5" w:rsidRDefault="007460DA" w:rsidP="007460DA">
      <w:pPr>
        <w:pStyle w:val="ListParagraph"/>
        <w:rPr>
          <w:sz w:val="22"/>
          <w:szCs w:val="22"/>
        </w:rPr>
      </w:pPr>
    </w:p>
    <w:p w14:paraId="6CA8D0D2" w14:textId="77777777" w:rsidR="007460DA" w:rsidRDefault="007460DA" w:rsidP="007460DA">
      <w:pPr>
        <w:pStyle w:val="ListParagraph"/>
        <w:numPr>
          <w:ilvl w:val="1"/>
          <w:numId w:val="3"/>
        </w:numPr>
        <w:rPr>
          <w:sz w:val="22"/>
          <w:szCs w:val="22"/>
        </w:rPr>
      </w:pPr>
      <w:r>
        <w:rPr>
          <w:sz w:val="22"/>
          <w:szCs w:val="22"/>
        </w:rPr>
        <w:t>Day to Day Fund- deposits and withdrawals received by 11:30AM are executed the same day.</w:t>
      </w:r>
    </w:p>
    <w:p w14:paraId="2360001A" w14:textId="77777777" w:rsidR="007460DA" w:rsidRDefault="007460DA" w:rsidP="007460DA">
      <w:pPr>
        <w:pStyle w:val="ListParagraph"/>
        <w:numPr>
          <w:ilvl w:val="1"/>
          <w:numId w:val="3"/>
        </w:numPr>
        <w:rPr>
          <w:sz w:val="22"/>
          <w:szCs w:val="22"/>
        </w:rPr>
      </w:pPr>
      <w:r>
        <w:rPr>
          <w:sz w:val="22"/>
          <w:szCs w:val="22"/>
        </w:rPr>
        <w:t>Short-Term Bond Fund- deposits and withdrawals received by 2:00PM are valued with the NAV as of the end of that business day, and the purchase/sale is executed the following day.</w:t>
      </w:r>
    </w:p>
    <w:p w14:paraId="34F0AA01" w14:textId="77777777" w:rsidR="007460DA" w:rsidRPr="00297E9B" w:rsidRDefault="007460DA" w:rsidP="007460DA">
      <w:pPr>
        <w:pStyle w:val="ListParagraph"/>
        <w:rPr>
          <w:sz w:val="22"/>
          <w:szCs w:val="22"/>
        </w:rPr>
      </w:pPr>
    </w:p>
    <w:p w14:paraId="0FB6C9EC" w14:textId="77777777" w:rsidR="007460DA" w:rsidRDefault="007460DA" w:rsidP="007460DA">
      <w:pPr>
        <w:pStyle w:val="ListParagraph"/>
        <w:numPr>
          <w:ilvl w:val="0"/>
          <w:numId w:val="3"/>
        </w:numPr>
        <w:rPr>
          <w:sz w:val="22"/>
          <w:szCs w:val="22"/>
        </w:rPr>
      </w:pPr>
      <w:r w:rsidRPr="00297E9B">
        <w:rPr>
          <w:sz w:val="22"/>
          <w:szCs w:val="22"/>
        </w:rPr>
        <w:t xml:space="preserve">Reports </w:t>
      </w:r>
      <w:r w:rsidRPr="00E7660C">
        <w:rPr>
          <w:sz w:val="22"/>
          <w:szCs w:val="22"/>
        </w:rPr>
        <w:t>for the Administrator</w:t>
      </w:r>
      <w:r w:rsidRPr="00297E9B">
        <w:rPr>
          <w:sz w:val="22"/>
          <w:szCs w:val="22"/>
        </w:rPr>
        <w:t xml:space="preserve"> must include</w:t>
      </w:r>
      <w:r>
        <w:rPr>
          <w:sz w:val="22"/>
          <w:szCs w:val="22"/>
        </w:rPr>
        <w:t>,</w:t>
      </w:r>
      <w:r w:rsidRPr="00297E9B">
        <w:rPr>
          <w:sz w:val="22"/>
          <w:szCs w:val="22"/>
        </w:rPr>
        <w:t xml:space="preserve"> but are not limited to</w:t>
      </w:r>
      <w:r>
        <w:rPr>
          <w:sz w:val="22"/>
          <w:szCs w:val="22"/>
        </w:rPr>
        <w:t>,</w:t>
      </w:r>
      <w:r w:rsidRPr="00297E9B">
        <w:rPr>
          <w:sz w:val="22"/>
          <w:szCs w:val="22"/>
        </w:rPr>
        <w:t xml:space="preserve"> the </w:t>
      </w:r>
      <w:r>
        <w:rPr>
          <w:sz w:val="22"/>
          <w:szCs w:val="22"/>
        </w:rPr>
        <w:t>list included in the Questionnaire.</w:t>
      </w:r>
      <w:r w:rsidRPr="00297E9B">
        <w:rPr>
          <w:sz w:val="22"/>
          <w:szCs w:val="22"/>
        </w:rPr>
        <w:t xml:space="preserve"> The ability to customize reports</w:t>
      </w:r>
      <w:r>
        <w:rPr>
          <w:sz w:val="22"/>
          <w:szCs w:val="22"/>
        </w:rPr>
        <w:t xml:space="preserve"> and report layouts</w:t>
      </w:r>
      <w:r w:rsidRPr="00297E9B">
        <w:rPr>
          <w:sz w:val="22"/>
          <w:szCs w:val="22"/>
        </w:rPr>
        <w:t xml:space="preserve"> is preferred. </w:t>
      </w:r>
      <w:r>
        <w:rPr>
          <w:sz w:val="22"/>
          <w:szCs w:val="22"/>
        </w:rPr>
        <w:t xml:space="preserve">The preferred delivery method is the ability to log in and download reports. </w:t>
      </w:r>
    </w:p>
    <w:p w14:paraId="726D293D" w14:textId="77777777" w:rsidR="007460DA" w:rsidRDefault="007460DA" w:rsidP="007460DA">
      <w:pPr>
        <w:pStyle w:val="ListParagraph"/>
        <w:rPr>
          <w:sz w:val="22"/>
          <w:szCs w:val="22"/>
        </w:rPr>
      </w:pPr>
    </w:p>
    <w:p w14:paraId="60D40670" w14:textId="77777777" w:rsidR="007460DA" w:rsidRDefault="007460DA" w:rsidP="007460DA">
      <w:pPr>
        <w:pStyle w:val="ListParagraph"/>
        <w:numPr>
          <w:ilvl w:val="0"/>
          <w:numId w:val="3"/>
        </w:numPr>
        <w:rPr>
          <w:sz w:val="22"/>
          <w:szCs w:val="22"/>
        </w:rPr>
      </w:pPr>
      <w:r>
        <w:rPr>
          <w:sz w:val="22"/>
          <w:szCs w:val="22"/>
        </w:rPr>
        <w:t>The Trust utilizes automation in some of its processes, which relies on receiving the daily/weekly/monthly data in particular formats. The ability to duplicate existing report structures (in some cases) would be appreciated.</w:t>
      </w:r>
    </w:p>
    <w:p w14:paraId="4107EB80" w14:textId="77777777" w:rsidR="007460DA" w:rsidRDefault="007460DA" w:rsidP="007460DA">
      <w:pPr>
        <w:rPr>
          <w:sz w:val="22"/>
          <w:szCs w:val="22"/>
        </w:rPr>
      </w:pPr>
    </w:p>
    <w:p w14:paraId="67E26E28" w14:textId="77777777" w:rsidR="007460DA" w:rsidRPr="009204A0" w:rsidRDefault="007460DA" w:rsidP="007460DA">
      <w:pPr>
        <w:rPr>
          <w:b/>
          <w:sz w:val="22"/>
          <w:szCs w:val="22"/>
        </w:rPr>
      </w:pPr>
      <w:r w:rsidRPr="009204A0">
        <w:rPr>
          <w:b/>
          <w:sz w:val="22"/>
          <w:szCs w:val="22"/>
        </w:rPr>
        <w:t>Compensation</w:t>
      </w:r>
    </w:p>
    <w:p w14:paraId="74A8DA81" w14:textId="77777777" w:rsidR="007460DA" w:rsidRPr="009204A0" w:rsidRDefault="007460DA" w:rsidP="007460DA">
      <w:pPr>
        <w:rPr>
          <w:sz w:val="22"/>
          <w:szCs w:val="22"/>
        </w:rPr>
      </w:pPr>
    </w:p>
    <w:p w14:paraId="0CD38F3C" w14:textId="77777777" w:rsidR="007460DA" w:rsidRPr="009204A0" w:rsidRDefault="007460DA" w:rsidP="007460DA">
      <w:pPr>
        <w:rPr>
          <w:sz w:val="22"/>
          <w:szCs w:val="22"/>
        </w:rPr>
      </w:pPr>
      <w:r w:rsidRPr="009204A0">
        <w:rPr>
          <w:sz w:val="22"/>
          <w:szCs w:val="22"/>
        </w:rPr>
        <w:t xml:space="preserve">Compensation for services </w:t>
      </w:r>
      <w:r>
        <w:rPr>
          <w:sz w:val="22"/>
          <w:szCs w:val="22"/>
        </w:rPr>
        <w:t xml:space="preserve">listed in this RFP will be paid </w:t>
      </w:r>
      <w:r w:rsidRPr="009204A0">
        <w:rPr>
          <w:sz w:val="22"/>
          <w:szCs w:val="22"/>
        </w:rPr>
        <w:t xml:space="preserve">out monthly by the Trust. </w:t>
      </w:r>
      <w:r>
        <w:rPr>
          <w:sz w:val="22"/>
          <w:szCs w:val="22"/>
        </w:rPr>
        <w:t>Payment is</w:t>
      </w:r>
      <w:r w:rsidRPr="009204A0">
        <w:rPr>
          <w:sz w:val="22"/>
          <w:szCs w:val="22"/>
        </w:rPr>
        <w:t xml:space="preserve"> </w:t>
      </w:r>
      <w:r>
        <w:rPr>
          <w:sz w:val="22"/>
          <w:szCs w:val="22"/>
        </w:rPr>
        <w:t xml:space="preserve">sent </w:t>
      </w:r>
      <w:r w:rsidRPr="009204A0">
        <w:rPr>
          <w:sz w:val="22"/>
          <w:szCs w:val="22"/>
        </w:rPr>
        <w:t xml:space="preserve">at the beginning of each month </w:t>
      </w:r>
      <w:r>
        <w:rPr>
          <w:sz w:val="22"/>
          <w:szCs w:val="22"/>
        </w:rPr>
        <w:t>for invoices received the previous month</w:t>
      </w:r>
      <w:r w:rsidRPr="009204A0">
        <w:rPr>
          <w:sz w:val="22"/>
          <w:szCs w:val="22"/>
        </w:rPr>
        <w:t xml:space="preserve">. </w:t>
      </w:r>
      <w:r>
        <w:rPr>
          <w:sz w:val="22"/>
          <w:szCs w:val="22"/>
        </w:rPr>
        <w:t>This will be performed through a drawdown/check request procedure by Trust Administration &amp; Custodian Bank.</w:t>
      </w:r>
    </w:p>
    <w:p w14:paraId="2B2ABAC1" w14:textId="77777777" w:rsidR="007460DA" w:rsidRDefault="007460DA" w:rsidP="007460DA">
      <w:pPr>
        <w:rPr>
          <w:b/>
          <w:sz w:val="22"/>
          <w:szCs w:val="22"/>
        </w:rPr>
      </w:pPr>
    </w:p>
    <w:p w14:paraId="214B3C4E" w14:textId="77777777" w:rsidR="007460DA" w:rsidRPr="009204A0" w:rsidRDefault="007460DA" w:rsidP="007460DA">
      <w:pPr>
        <w:rPr>
          <w:b/>
          <w:sz w:val="22"/>
          <w:szCs w:val="22"/>
        </w:rPr>
      </w:pPr>
      <w:r w:rsidRPr="009204A0">
        <w:rPr>
          <w:b/>
          <w:sz w:val="22"/>
          <w:szCs w:val="22"/>
        </w:rPr>
        <w:t>Schedule</w:t>
      </w:r>
    </w:p>
    <w:p w14:paraId="5E554D08" w14:textId="77777777" w:rsidR="007460DA" w:rsidRDefault="007460DA" w:rsidP="007460DA">
      <w:pPr>
        <w:rPr>
          <w:sz w:val="22"/>
          <w:szCs w:val="22"/>
        </w:rPr>
      </w:pPr>
    </w:p>
    <w:p w14:paraId="09791DCD" w14:textId="77777777" w:rsidR="007460DA" w:rsidRDefault="007460DA" w:rsidP="007460DA">
      <w:pPr>
        <w:rPr>
          <w:sz w:val="22"/>
          <w:szCs w:val="22"/>
        </w:rPr>
      </w:pPr>
      <w:r w:rsidRPr="009204A0">
        <w:rPr>
          <w:sz w:val="22"/>
          <w:szCs w:val="22"/>
        </w:rPr>
        <w:t xml:space="preserve">It is the intent of the Trust to select and appoint a custodial bank by </w:t>
      </w:r>
      <w:r w:rsidRPr="0046097E">
        <w:rPr>
          <w:sz w:val="22"/>
          <w:szCs w:val="22"/>
        </w:rPr>
        <w:t xml:space="preserve">August </w:t>
      </w:r>
      <w:r>
        <w:rPr>
          <w:sz w:val="22"/>
          <w:szCs w:val="22"/>
        </w:rPr>
        <w:t>31</w:t>
      </w:r>
      <w:r w:rsidRPr="0046097E">
        <w:rPr>
          <w:sz w:val="22"/>
          <w:szCs w:val="22"/>
        </w:rPr>
        <w:t>, 2026.</w:t>
      </w:r>
      <w:r w:rsidRPr="00792024">
        <w:rPr>
          <w:sz w:val="22"/>
          <w:szCs w:val="22"/>
        </w:rPr>
        <w:t xml:space="preserve"> </w:t>
      </w:r>
      <w:r w:rsidRPr="009204A0">
        <w:rPr>
          <w:sz w:val="22"/>
          <w:szCs w:val="22"/>
        </w:rPr>
        <w:t xml:space="preserve">The </w:t>
      </w:r>
      <w:r>
        <w:rPr>
          <w:sz w:val="22"/>
          <w:szCs w:val="22"/>
        </w:rPr>
        <w:t xml:space="preserve">expected schedule for this process is </w:t>
      </w:r>
      <w:r w:rsidRPr="009204A0">
        <w:rPr>
          <w:sz w:val="22"/>
          <w:szCs w:val="22"/>
        </w:rPr>
        <w:t>below</w:t>
      </w:r>
      <w:r>
        <w:rPr>
          <w:sz w:val="22"/>
          <w:szCs w:val="22"/>
        </w:rPr>
        <w:t>.</w:t>
      </w:r>
    </w:p>
    <w:p w14:paraId="0678F88C" w14:textId="77777777" w:rsidR="007460DA" w:rsidRDefault="007460DA" w:rsidP="007460DA">
      <w:pPr>
        <w:rPr>
          <w:sz w:val="22"/>
          <w:szCs w:val="22"/>
        </w:rPr>
      </w:pPr>
    </w:p>
    <w:p w14:paraId="69E3D9BD" w14:textId="77777777" w:rsidR="007460DA" w:rsidRDefault="007460DA" w:rsidP="007460DA">
      <w:pPr>
        <w:rPr>
          <w:sz w:val="22"/>
          <w:szCs w:val="22"/>
        </w:rPr>
      </w:pPr>
      <w:r w:rsidRPr="00C51E1E">
        <w:rPr>
          <w:b/>
          <w:bCs/>
          <w:sz w:val="22"/>
          <w:szCs w:val="22"/>
        </w:rPr>
        <w:t>The Trust is not required to change banks</w:t>
      </w:r>
      <w:r>
        <w:rPr>
          <w:sz w:val="22"/>
          <w:szCs w:val="22"/>
        </w:rPr>
        <w:t>, so should we remain with our existing provider, no transition period is required. Otherwise, t</w:t>
      </w:r>
      <w:r w:rsidRPr="009204A0">
        <w:rPr>
          <w:sz w:val="22"/>
          <w:szCs w:val="22"/>
        </w:rPr>
        <w:t xml:space="preserve">he </w:t>
      </w:r>
      <w:r>
        <w:rPr>
          <w:sz w:val="22"/>
          <w:szCs w:val="22"/>
        </w:rPr>
        <w:t>successful respondent</w:t>
      </w:r>
      <w:r w:rsidRPr="009204A0">
        <w:rPr>
          <w:sz w:val="22"/>
          <w:szCs w:val="22"/>
        </w:rPr>
        <w:t xml:space="preserve"> will work alongside </w:t>
      </w:r>
      <w:r>
        <w:rPr>
          <w:sz w:val="22"/>
          <w:szCs w:val="22"/>
        </w:rPr>
        <w:t>our existing custodial bank</w:t>
      </w:r>
      <w:r w:rsidRPr="009204A0">
        <w:rPr>
          <w:sz w:val="22"/>
          <w:szCs w:val="22"/>
        </w:rPr>
        <w:t xml:space="preserve"> during the transition process in bringing in both funds. The Trust estimates that the transition process for both funds will take </w:t>
      </w:r>
      <w:r>
        <w:rPr>
          <w:sz w:val="22"/>
          <w:szCs w:val="22"/>
        </w:rPr>
        <w:t>appropriately three (</w:t>
      </w:r>
      <w:r w:rsidRPr="009204A0">
        <w:rPr>
          <w:sz w:val="22"/>
          <w:szCs w:val="22"/>
        </w:rPr>
        <w:t>3</w:t>
      </w:r>
      <w:r>
        <w:rPr>
          <w:sz w:val="22"/>
          <w:szCs w:val="22"/>
        </w:rPr>
        <w:t>)</w:t>
      </w:r>
      <w:r w:rsidRPr="009204A0">
        <w:rPr>
          <w:sz w:val="22"/>
          <w:szCs w:val="22"/>
        </w:rPr>
        <w:t xml:space="preserve"> months.</w:t>
      </w:r>
      <w:r>
        <w:rPr>
          <w:sz w:val="22"/>
          <w:szCs w:val="22"/>
        </w:rPr>
        <w:t xml:space="preserve"> </w:t>
      </w:r>
      <w:r w:rsidRPr="009204A0">
        <w:rPr>
          <w:sz w:val="22"/>
          <w:szCs w:val="22"/>
        </w:rPr>
        <w:t xml:space="preserve">Please note that </w:t>
      </w:r>
      <w:r w:rsidRPr="00DC19DF">
        <w:rPr>
          <w:b/>
          <w:bCs/>
          <w:sz w:val="22"/>
          <w:szCs w:val="22"/>
        </w:rPr>
        <w:t>the timeframes for the transition are tentative</w:t>
      </w:r>
      <w:r w:rsidRPr="009204A0">
        <w:rPr>
          <w:sz w:val="22"/>
          <w:szCs w:val="22"/>
        </w:rPr>
        <w:t xml:space="preserve"> and subject to change</w:t>
      </w:r>
      <w:r>
        <w:rPr>
          <w:sz w:val="22"/>
          <w:szCs w:val="22"/>
        </w:rPr>
        <w:t xml:space="preserve"> based on the capabilities or timeline provided by the elected bank. If the respondent’s timeline or schedule is significantly different from the proposed dates, please describe the reason for this in the RFP submittal. </w:t>
      </w:r>
    </w:p>
    <w:p w14:paraId="6525216B" w14:textId="77777777" w:rsidR="007460DA" w:rsidRDefault="007460DA" w:rsidP="007460DA">
      <w:pPr>
        <w:rPr>
          <w:sz w:val="22"/>
          <w:szCs w:val="22"/>
        </w:rPr>
      </w:pPr>
    </w:p>
    <w:p w14:paraId="5C7FE614" w14:textId="77777777" w:rsidR="007460DA" w:rsidRDefault="007460DA" w:rsidP="007460DA">
      <w:pPr>
        <w:tabs>
          <w:tab w:val="left" w:pos="3600"/>
        </w:tabs>
        <w:rPr>
          <w:sz w:val="22"/>
          <w:szCs w:val="22"/>
        </w:rPr>
      </w:pPr>
      <w:r>
        <w:rPr>
          <w:sz w:val="22"/>
          <w:szCs w:val="22"/>
        </w:rPr>
        <w:t>May 15,2026</w:t>
      </w:r>
      <w:r>
        <w:rPr>
          <w:sz w:val="22"/>
          <w:szCs w:val="22"/>
        </w:rPr>
        <w:tab/>
        <w:t>RFP posted</w:t>
      </w:r>
    </w:p>
    <w:p w14:paraId="31AA6FCC" w14:textId="77777777" w:rsidR="007460DA" w:rsidRDefault="007460DA" w:rsidP="007460DA">
      <w:pPr>
        <w:tabs>
          <w:tab w:val="left" w:pos="3600"/>
        </w:tabs>
        <w:rPr>
          <w:sz w:val="22"/>
          <w:szCs w:val="22"/>
        </w:rPr>
      </w:pPr>
      <w:r>
        <w:rPr>
          <w:sz w:val="22"/>
          <w:szCs w:val="22"/>
        </w:rPr>
        <w:t>June 10,2026</w:t>
      </w:r>
      <w:r>
        <w:rPr>
          <w:sz w:val="22"/>
          <w:szCs w:val="22"/>
        </w:rPr>
        <w:tab/>
        <w:t>Question submissions due to Administrator</w:t>
      </w:r>
    </w:p>
    <w:p w14:paraId="728FB97A" w14:textId="77777777" w:rsidR="007460DA" w:rsidRDefault="007460DA" w:rsidP="007460DA">
      <w:pPr>
        <w:tabs>
          <w:tab w:val="left" w:pos="3600"/>
        </w:tabs>
        <w:rPr>
          <w:sz w:val="22"/>
          <w:szCs w:val="22"/>
        </w:rPr>
      </w:pPr>
      <w:r>
        <w:rPr>
          <w:sz w:val="22"/>
          <w:szCs w:val="22"/>
        </w:rPr>
        <w:t>June 22,2026</w:t>
      </w:r>
      <w:r>
        <w:rPr>
          <w:sz w:val="22"/>
          <w:szCs w:val="22"/>
        </w:rPr>
        <w:tab/>
        <w:t>Answers posted to website</w:t>
      </w:r>
    </w:p>
    <w:p w14:paraId="0ECB6B65" w14:textId="77777777" w:rsidR="007460DA" w:rsidRDefault="007460DA" w:rsidP="007460DA">
      <w:pPr>
        <w:tabs>
          <w:tab w:val="left" w:pos="3600"/>
        </w:tabs>
        <w:rPr>
          <w:sz w:val="22"/>
          <w:szCs w:val="22"/>
        </w:rPr>
      </w:pPr>
      <w:r>
        <w:rPr>
          <w:sz w:val="22"/>
          <w:szCs w:val="22"/>
        </w:rPr>
        <w:t>July 2,2026</w:t>
      </w:r>
      <w:r>
        <w:rPr>
          <w:sz w:val="22"/>
          <w:szCs w:val="22"/>
        </w:rPr>
        <w:tab/>
        <w:t>RFP submissions due to Administrator</w:t>
      </w:r>
    </w:p>
    <w:p w14:paraId="2CE3AEBA" w14:textId="77777777" w:rsidR="007460DA" w:rsidRDefault="007460DA" w:rsidP="007460DA">
      <w:pPr>
        <w:tabs>
          <w:tab w:val="left" w:pos="3600"/>
        </w:tabs>
        <w:rPr>
          <w:sz w:val="22"/>
          <w:szCs w:val="22"/>
        </w:rPr>
      </w:pPr>
      <w:r>
        <w:rPr>
          <w:sz w:val="22"/>
          <w:szCs w:val="22"/>
        </w:rPr>
        <w:t>August 3,2026</w:t>
      </w:r>
      <w:r>
        <w:rPr>
          <w:sz w:val="22"/>
          <w:szCs w:val="22"/>
        </w:rPr>
        <w:tab/>
        <w:t>Selection Committee meeting</w:t>
      </w:r>
    </w:p>
    <w:p w14:paraId="35B2CF6A" w14:textId="77777777" w:rsidR="007460DA" w:rsidRDefault="007460DA" w:rsidP="007460DA">
      <w:pPr>
        <w:tabs>
          <w:tab w:val="left" w:pos="3600"/>
        </w:tabs>
        <w:rPr>
          <w:sz w:val="22"/>
          <w:szCs w:val="22"/>
        </w:rPr>
      </w:pPr>
      <w:r>
        <w:rPr>
          <w:sz w:val="22"/>
          <w:szCs w:val="22"/>
        </w:rPr>
        <w:t>August 27,2026</w:t>
      </w:r>
      <w:r>
        <w:rPr>
          <w:sz w:val="22"/>
          <w:szCs w:val="22"/>
        </w:rPr>
        <w:tab/>
        <w:t>Board of Trustees Meeting- recommendations to</w:t>
      </w:r>
    </w:p>
    <w:p w14:paraId="27CBF80A" w14:textId="77777777" w:rsidR="007460DA" w:rsidRDefault="007460DA" w:rsidP="007460DA">
      <w:pPr>
        <w:tabs>
          <w:tab w:val="left" w:pos="3600"/>
        </w:tabs>
        <w:rPr>
          <w:sz w:val="22"/>
          <w:szCs w:val="22"/>
        </w:rPr>
      </w:pPr>
      <w:r>
        <w:rPr>
          <w:sz w:val="22"/>
          <w:szCs w:val="22"/>
        </w:rPr>
        <w:tab/>
        <w:t>Board &amp; Selection of Firm</w:t>
      </w:r>
    </w:p>
    <w:p w14:paraId="56F76C00" w14:textId="77777777" w:rsidR="007460DA" w:rsidRDefault="007460DA" w:rsidP="007460DA">
      <w:pPr>
        <w:tabs>
          <w:tab w:val="left" w:pos="3600"/>
        </w:tabs>
        <w:rPr>
          <w:sz w:val="22"/>
          <w:szCs w:val="22"/>
        </w:rPr>
      </w:pPr>
      <w:r>
        <w:rPr>
          <w:sz w:val="22"/>
          <w:szCs w:val="22"/>
        </w:rPr>
        <w:t>August 31,2026</w:t>
      </w:r>
      <w:r>
        <w:rPr>
          <w:sz w:val="22"/>
          <w:szCs w:val="22"/>
        </w:rPr>
        <w:tab/>
        <w:t xml:space="preserve">Response to all submitting firms </w:t>
      </w:r>
    </w:p>
    <w:p w14:paraId="6CF72A11" w14:textId="77777777" w:rsidR="007460DA" w:rsidRDefault="007460DA" w:rsidP="007460DA">
      <w:pPr>
        <w:tabs>
          <w:tab w:val="left" w:pos="3600"/>
        </w:tabs>
        <w:rPr>
          <w:sz w:val="22"/>
          <w:szCs w:val="22"/>
        </w:rPr>
      </w:pPr>
      <w:r>
        <w:rPr>
          <w:sz w:val="22"/>
          <w:szCs w:val="22"/>
        </w:rPr>
        <w:t>September 2026</w:t>
      </w:r>
      <w:r>
        <w:rPr>
          <w:sz w:val="22"/>
          <w:szCs w:val="22"/>
        </w:rPr>
        <w:tab/>
        <w:t>Tentative Start Date of Transition Process</w:t>
      </w:r>
    </w:p>
    <w:p w14:paraId="6115C7DC" w14:textId="77777777" w:rsidR="007460DA" w:rsidRDefault="007460DA" w:rsidP="007460DA">
      <w:pPr>
        <w:tabs>
          <w:tab w:val="left" w:pos="3600"/>
        </w:tabs>
        <w:rPr>
          <w:sz w:val="22"/>
          <w:szCs w:val="22"/>
        </w:rPr>
      </w:pPr>
      <w:r>
        <w:rPr>
          <w:sz w:val="22"/>
          <w:szCs w:val="22"/>
        </w:rPr>
        <w:t>December 2026</w:t>
      </w:r>
      <w:r>
        <w:rPr>
          <w:sz w:val="22"/>
          <w:szCs w:val="22"/>
        </w:rPr>
        <w:tab/>
        <w:t>Tentative Completion of Transition Process</w:t>
      </w:r>
    </w:p>
    <w:p w14:paraId="1BA11C2A" w14:textId="77777777" w:rsidR="007460DA" w:rsidRPr="009204A0" w:rsidRDefault="007460DA" w:rsidP="007460DA">
      <w:pPr>
        <w:tabs>
          <w:tab w:val="left" w:pos="3600"/>
        </w:tabs>
        <w:rPr>
          <w:sz w:val="22"/>
          <w:szCs w:val="22"/>
        </w:rPr>
      </w:pPr>
    </w:p>
    <w:p w14:paraId="0EC2378D" w14:textId="77777777" w:rsidR="007460DA" w:rsidRPr="009204A0" w:rsidRDefault="007460DA" w:rsidP="007460DA">
      <w:pPr>
        <w:rPr>
          <w:b/>
          <w:sz w:val="22"/>
          <w:szCs w:val="22"/>
        </w:rPr>
      </w:pPr>
      <w:r>
        <w:rPr>
          <w:b/>
          <w:sz w:val="22"/>
          <w:szCs w:val="22"/>
        </w:rPr>
        <w:t>Questionnaire</w:t>
      </w:r>
    </w:p>
    <w:p w14:paraId="4BD9C9DB" w14:textId="77777777" w:rsidR="007460DA" w:rsidRPr="009204A0" w:rsidRDefault="007460DA" w:rsidP="007460DA">
      <w:pPr>
        <w:rPr>
          <w:sz w:val="22"/>
          <w:szCs w:val="22"/>
        </w:rPr>
      </w:pPr>
    </w:p>
    <w:p w14:paraId="7D21A1C8" w14:textId="77777777" w:rsidR="007460DA" w:rsidRDefault="007460DA" w:rsidP="007460DA">
      <w:pPr>
        <w:rPr>
          <w:sz w:val="22"/>
          <w:szCs w:val="22"/>
        </w:rPr>
      </w:pPr>
      <w:r w:rsidRPr="009204A0">
        <w:rPr>
          <w:sz w:val="22"/>
          <w:szCs w:val="22"/>
        </w:rPr>
        <w:lastRenderedPageBreak/>
        <w:t xml:space="preserve">Banks submitting proposals </w:t>
      </w:r>
      <w:r>
        <w:rPr>
          <w:sz w:val="22"/>
          <w:szCs w:val="22"/>
        </w:rPr>
        <w:t>shall</w:t>
      </w:r>
      <w:r w:rsidRPr="009204A0">
        <w:rPr>
          <w:sz w:val="22"/>
          <w:szCs w:val="22"/>
        </w:rPr>
        <w:t xml:space="preserve"> </w:t>
      </w:r>
      <w:r>
        <w:rPr>
          <w:sz w:val="22"/>
          <w:szCs w:val="22"/>
        </w:rPr>
        <w:t>fully address</w:t>
      </w:r>
      <w:r w:rsidRPr="009204A0">
        <w:rPr>
          <w:sz w:val="22"/>
          <w:szCs w:val="22"/>
        </w:rPr>
        <w:t xml:space="preserve"> the questions listed </w:t>
      </w:r>
      <w:r>
        <w:rPr>
          <w:sz w:val="22"/>
          <w:szCs w:val="22"/>
        </w:rPr>
        <w:t>at the end of this document</w:t>
      </w:r>
      <w:r w:rsidRPr="009204A0">
        <w:rPr>
          <w:sz w:val="22"/>
          <w:szCs w:val="22"/>
        </w:rPr>
        <w:t>.</w:t>
      </w:r>
      <w:r>
        <w:rPr>
          <w:sz w:val="22"/>
          <w:szCs w:val="22"/>
        </w:rPr>
        <w:t xml:space="preserve"> Please note the guidelines surrounding Sunshine Law requirements listed at the top of that form. </w:t>
      </w:r>
    </w:p>
    <w:p w14:paraId="0E4883F3" w14:textId="77777777" w:rsidR="007460DA" w:rsidRDefault="007460DA" w:rsidP="007460DA">
      <w:pPr>
        <w:rPr>
          <w:sz w:val="22"/>
          <w:szCs w:val="22"/>
        </w:rPr>
      </w:pPr>
    </w:p>
    <w:p w14:paraId="0EFAB25C" w14:textId="77777777" w:rsidR="007460DA" w:rsidRPr="009216D1" w:rsidRDefault="007460DA" w:rsidP="007460DA">
      <w:pPr>
        <w:rPr>
          <w:sz w:val="22"/>
          <w:szCs w:val="22"/>
        </w:rPr>
      </w:pPr>
      <w:r>
        <w:rPr>
          <w:sz w:val="22"/>
          <w:szCs w:val="22"/>
        </w:rPr>
        <w:t xml:space="preserve">Submissions should be formatted as follows: </w:t>
      </w:r>
    </w:p>
    <w:p w14:paraId="429925EC" w14:textId="77777777" w:rsidR="007460DA" w:rsidRPr="00910607" w:rsidRDefault="007460DA" w:rsidP="007460DA">
      <w:pPr>
        <w:numPr>
          <w:ilvl w:val="0"/>
          <w:numId w:val="21"/>
        </w:numPr>
        <w:rPr>
          <w:b/>
          <w:bCs/>
          <w:sz w:val="22"/>
          <w:szCs w:val="22"/>
        </w:rPr>
      </w:pPr>
      <w:r w:rsidRPr="00910607">
        <w:rPr>
          <w:b/>
          <w:bCs/>
          <w:sz w:val="22"/>
          <w:szCs w:val="22"/>
        </w:rPr>
        <w:t>RFP Response</w:t>
      </w:r>
      <w:r>
        <w:rPr>
          <w:b/>
          <w:bCs/>
          <w:sz w:val="22"/>
          <w:szCs w:val="22"/>
        </w:rPr>
        <w:t>- PDF format</w:t>
      </w:r>
    </w:p>
    <w:p w14:paraId="0850B8E9" w14:textId="77777777" w:rsidR="007460DA" w:rsidRPr="009216D1" w:rsidRDefault="007460DA" w:rsidP="007460DA">
      <w:pPr>
        <w:numPr>
          <w:ilvl w:val="1"/>
          <w:numId w:val="21"/>
        </w:numPr>
        <w:rPr>
          <w:sz w:val="22"/>
          <w:szCs w:val="22"/>
        </w:rPr>
      </w:pPr>
      <w:r w:rsidRPr="008E2D12">
        <w:rPr>
          <w:b/>
          <w:bCs/>
          <w:sz w:val="22"/>
          <w:szCs w:val="22"/>
        </w:rPr>
        <w:t>Cover Page</w:t>
      </w:r>
      <w:r>
        <w:rPr>
          <w:sz w:val="22"/>
          <w:szCs w:val="22"/>
        </w:rPr>
        <w:t>- please use this to provide any kind of introduction or overview of your services</w:t>
      </w:r>
    </w:p>
    <w:p w14:paraId="1BD284E2" w14:textId="77777777" w:rsidR="007460DA" w:rsidRPr="009216D1" w:rsidRDefault="007460DA" w:rsidP="007460DA">
      <w:pPr>
        <w:numPr>
          <w:ilvl w:val="1"/>
          <w:numId w:val="21"/>
        </w:numPr>
        <w:rPr>
          <w:sz w:val="22"/>
          <w:szCs w:val="22"/>
        </w:rPr>
      </w:pPr>
      <w:r>
        <w:rPr>
          <w:b/>
          <w:bCs/>
          <w:sz w:val="22"/>
          <w:szCs w:val="22"/>
        </w:rPr>
        <w:t>Response</w:t>
      </w:r>
      <w:r>
        <w:rPr>
          <w:sz w:val="22"/>
          <w:szCs w:val="22"/>
        </w:rPr>
        <w:t>- The Questionnaire has been included as a Word document so that it can be used to answer the questions. Please fill it out, adding spaces as needed, and then print final version to PDF.</w:t>
      </w:r>
    </w:p>
    <w:p w14:paraId="76409B74" w14:textId="77777777" w:rsidR="007460DA" w:rsidRDefault="007460DA" w:rsidP="007460DA">
      <w:pPr>
        <w:numPr>
          <w:ilvl w:val="1"/>
          <w:numId w:val="21"/>
        </w:numPr>
        <w:rPr>
          <w:sz w:val="22"/>
          <w:szCs w:val="22"/>
        </w:rPr>
      </w:pPr>
      <w:r w:rsidRPr="008E2D12">
        <w:rPr>
          <w:b/>
          <w:bCs/>
          <w:sz w:val="22"/>
          <w:szCs w:val="22"/>
        </w:rPr>
        <w:t>Cost Proposal</w:t>
      </w:r>
      <w:r>
        <w:rPr>
          <w:sz w:val="22"/>
          <w:szCs w:val="22"/>
        </w:rPr>
        <w:t xml:space="preserve">- may be completed externally from the Questionnaire, but please combine it </w:t>
      </w:r>
      <w:proofErr w:type="gramStart"/>
      <w:r>
        <w:rPr>
          <w:sz w:val="22"/>
          <w:szCs w:val="22"/>
        </w:rPr>
        <w:t>into</w:t>
      </w:r>
      <w:proofErr w:type="gramEnd"/>
      <w:r>
        <w:rPr>
          <w:sz w:val="22"/>
          <w:szCs w:val="22"/>
        </w:rPr>
        <w:t xml:space="preserve"> the same PDF document as the Response.</w:t>
      </w:r>
    </w:p>
    <w:p w14:paraId="2798AAAD" w14:textId="77777777" w:rsidR="007460DA" w:rsidRPr="00ED3045" w:rsidRDefault="007460DA" w:rsidP="007460DA">
      <w:pPr>
        <w:pStyle w:val="ListParagraph"/>
        <w:numPr>
          <w:ilvl w:val="0"/>
          <w:numId w:val="21"/>
        </w:numPr>
        <w:rPr>
          <w:sz w:val="22"/>
          <w:szCs w:val="22"/>
        </w:rPr>
      </w:pPr>
      <w:r w:rsidRPr="00ED3045">
        <w:rPr>
          <w:b/>
          <w:bCs/>
          <w:sz w:val="22"/>
          <w:szCs w:val="22"/>
        </w:rPr>
        <w:t>Security Questionnaire &amp; Attachments</w:t>
      </w:r>
      <w:r w:rsidRPr="00ED3045">
        <w:rPr>
          <w:sz w:val="22"/>
          <w:szCs w:val="22"/>
        </w:rPr>
        <w:t xml:space="preserve">- answers to Security Questionnaire and copies of SOC reports, external auditor’s opinions, etc. must be a separate attachment to the main response, in PDF format. (Note: </w:t>
      </w:r>
      <w:r>
        <w:rPr>
          <w:sz w:val="22"/>
          <w:szCs w:val="22"/>
        </w:rPr>
        <w:t xml:space="preserve">in the event the Trust receives a public records request, </w:t>
      </w:r>
      <w:r w:rsidRPr="00ED3045">
        <w:rPr>
          <w:sz w:val="22"/>
          <w:szCs w:val="22"/>
        </w:rPr>
        <w:t>these attachments will be kept confidential</w:t>
      </w:r>
      <w:r>
        <w:rPr>
          <w:sz w:val="22"/>
          <w:szCs w:val="22"/>
        </w:rPr>
        <w:t xml:space="preserve"> in accordance with Florida law</w:t>
      </w:r>
      <w:r w:rsidRPr="00ED3045">
        <w:rPr>
          <w:sz w:val="22"/>
          <w:szCs w:val="22"/>
        </w:rPr>
        <w:t>.)</w:t>
      </w:r>
    </w:p>
    <w:p w14:paraId="26D87A4D" w14:textId="77777777" w:rsidR="007460DA" w:rsidRPr="009216D1" w:rsidRDefault="007460DA" w:rsidP="007460DA">
      <w:pPr>
        <w:numPr>
          <w:ilvl w:val="0"/>
          <w:numId w:val="21"/>
        </w:numPr>
        <w:rPr>
          <w:sz w:val="22"/>
          <w:szCs w:val="22"/>
        </w:rPr>
      </w:pPr>
      <w:r w:rsidRPr="008E2D12">
        <w:rPr>
          <w:b/>
          <w:bCs/>
          <w:sz w:val="22"/>
          <w:szCs w:val="22"/>
        </w:rPr>
        <w:t>Sample contract</w:t>
      </w:r>
      <w:r>
        <w:rPr>
          <w:sz w:val="22"/>
          <w:szCs w:val="22"/>
        </w:rPr>
        <w:t>- may be separate attachment, in Word format.</w:t>
      </w:r>
    </w:p>
    <w:p w14:paraId="59D8B270" w14:textId="77777777" w:rsidR="007460DA" w:rsidRDefault="007460DA" w:rsidP="007460DA">
      <w:pPr>
        <w:rPr>
          <w:sz w:val="22"/>
          <w:szCs w:val="22"/>
        </w:rPr>
      </w:pPr>
    </w:p>
    <w:p w14:paraId="6942640D" w14:textId="77777777" w:rsidR="007460DA" w:rsidRDefault="007460DA" w:rsidP="007460DA">
      <w:pPr>
        <w:rPr>
          <w:sz w:val="22"/>
          <w:szCs w:val="22"/>
        </w:rPr>
      </w:pPr>
      <w:r>
        <w:rPr>
          <w:sz w:val="22"/>
          <w:szCs w:val="22"/>
        </w:rPr>
        <w:t>Please combine Cover Page, Response, and Cost Proposal into one PDF. The sample contract and the Security Questionnaire with its attachments must be separate documents. If any answers in the main PDF are designated as confidential, please include the applicable statutory citation and a PDF Redacted Copy with those answers redacted for us to use in the event of a public records request.</w:t>
      </w:r>
    </w:p>
    <w:p w14:paraId="3305401C" w14:textId="77777777" w:rsidR="007460DA" w:rsidRDefault="007460DA" w:rsidP="007460DA">
      <w:pPr>
        <w:rPr>
          <w:sz w:val="22"/>
          <w:szCs w:val="22"/>
        </w:rPr>
      </w:pPr>
    </w:p>
    <w:p w14:paraId="6B792F89" w14:textId="54CC4905" w:rsidR="007460DA" w:rsidRPr="001D1CD1" w:rsidRDefault="007460DA" w:rsidP="007460DA">
      <w:pPr>
        <w:rPr>
          <w:color w:val="E97132" w:themeColor="accent2"/>
          <w:sz w:val="22"/>
          <w:szCs w:val="22"/>
        </w:rPr>
      </w:pPr>
      <w:r w:rsidRPr="009204A0">
        <w:rPr>
          <w:sz w:val="22"/>
          <w:szCs w:val="22"/>
        </w:rPr>
        <w:t xml:space="preserve">All proposals </w:t>
      </w:r>
      <w:r>
        <w:rPr>
          <w:sz w:val="22"/>
          <w:szCs w:val="22"/>
        </w:rPr>
        <w:t>shall</w:t>
      </w:r>
      <w:r w:rsidRPr="009204A0">
        <w:rPr>
          <w:sz w:val="22"/>
          <w:szCs w:val="22"/>
        </w:rPr>
        <w:t xml:space="preserve"> be submitted electronically to </w:t>
      </w:r>
      <w:r w:rsidRPr="004F1388">
        <w:rPr>
          <w:sz w:val="22"/>
          <w:szCs w:val="22"/>
        </w:rPr>
        <w:t>Michelle</w:t>
      </w:r>
      <w:r>
        <w:rPr>
          <w:sz w:val="22"/>
          <w:szCs w:val="22"/>
        </w:rPr>
        <w:t xml:space="preserve"> Seitzmeir at </w:t>
      </w:r>
      <w:hyperlink r:id="rId7" w:history="1">
        <w:r w:rsidRPr="006A73CD">
          <w:rPr>
            <w:rStyle w:val="Hyperlink"/>
            <w:rFonts w:eastAsiaTheme="majorEastAsia"/>
            <w:sz w:val="22"/>
            <w:szCs w:val="22"/>
          </w:rPr>
          <w:t>mseitzmeir@civiteksolutions.com</w:t>
        </w:r>
      </w:hyperlink>
      <w:r>
        <w:rPr>
          <w:sz w:val="22"/>
          <w:szCs w:val="22"/>
        </w:rPr>
        <w:t xml:space="preserve"> </w:t>
      </w:r>
      <w:r w:rsidRPr="009204A0">
        <w:rPr>
          <w:sz w:val="22"/>
          <w:szCs w:val="22"/>
        </w:rPr>
        <w:t xml:space="preserve">by 5:00 PM EST on </w:t>
      </w:r>
      <w:r>
        <w:rPr>
          <w:sz w:val="22"/>
          <w:szCs w:val="22"/>
        </w:rPr>
        <w:t>July 2, 2026</w:t>
      </w:r>
      <w:r w:rsidRPr="00792024">
        <w:rPr>
          <w:sz w:val="22"/>
          <w:szCs w:val="22"/>
        </w:rPr>
        <w:t>.</w:t>
      </w:r>
      <w:r>
        <w:rPr>
          <w:sz w:val="22"/>
          <w:szCs w:val="22"/>
        </w:rPr>
        <w:t xml:space="preserve"> Attachments should be sent as PDFs, unless otherwise stated herein, with total email attachment size of RFP Response, Security Attachments, Sample Contract, and Redacted Copy (if included) not to exceed 30 MB. An email will be sent to each respondent to confirm receipt of the RFP. Please contact Michelle Seitzmeir if you do not receive a confirmation email by 5:00</w:t>
      </w:r>
      <w:proofErr w:type="gramStart"/>
      <w:r>
        <w:rPr>
          <w:sz w:val="22"/>
          <w:szCs w:val="22"/>
        </w:rPr>
        <w:t>PM</w:t>
      </w:r>
      <w:proofErr w:type="gramEnd"/>
      <w:r>
        <w:rPr>
          <w:sz w:val="22"/>
          <w:szCs w:val="22"/>
        </w:rPr>
        <w:t xml:space="preserve"> Monday July 6</w:t>
      </w:r>
      <w:r w:rsidRPr="007C5256">
        <w:rPr>
          <w:sz w:val="22"/>
          <w:szCs w:val="22"/>
          <w:vertAlign w:val="superscript"/>
        </w:rPr>
        <w:t>th</w:t>
      </w:r>
      <w:r>
        <w:rPr>
          <w:sz w:val="22"/>
          <w:szCs w:val="22"/>
        </w:rPr>
        <w:t xml:space="preserve">.  </w:t>
      </w:r>
    </w:p>
    <w:p w14:paraId="232191E8" w14:textId="77777777" w:rsidR="007460DA" w:rsidRPr="00770922" w:rsidRDefault="007460DA" w:rsidP="007460DA">
      <w:pPr>
        <w:rPr>
          <w:color w:val="FF0000"/>
          <w:sz w:val="24"/>
          <w:szCs w:val="24"/>
        </w:rPr>
      </w:pPr>
    </w:p>
    <w:p w14:paraId="59E743ED" w14:textId="77777777" w:rsidR="007460DA" w:rsidRPr="00770922" w:rsidRDefault="007460DA" w:rsidP="007460DA">
      <w:pPr>
        <w:rPr>
          <w:b/>
          <w:sz w:val="24"/>
          <w:szCs w:val="24"/>
        </w:rPr>
      </w:pPr>
      <w:r w:rsidRPr="00770922">
        <w:rPr>
          <w:b/>
          <w:sz w:val="24"/>
          <w:szCs w:val="24"/>
        </w:rPr>
        <w:t xml:space="preserve">Evaluation procedure </w:t>
      </w:r>
    </w:p>
    <w:p w14:paraId="1825C25A" w14:textId="77777777" w:rsidR="007460DA" w:rsidRPr="009204A0" w:rsidRDefault="007460DA" w:rsidP="007460DA">
      <w:pPr>
        <w:rPr>
          <w:sz w:val="22"/>
          <w:szCs w:val="22"/>
        </w:rPr>
      </w:pPr>
    </w:p>
    <w:p w14:paraId="7B9DB5B5" w14:textId="77777777" w:rsidR="007460DA" w:rsidRPr="009204A0" w:rsidRDefault="007460DA" w:rsidP="007460DA">
      <w:pPr>
        <w:rPr>
          <w:sz w:val="22"/>
          <w:szCs w:val="22"/>
        </w:rPr>
      </w:pPr>
      <w:r w:rsidRPr="009204A0">
        <w:rPr>
          <w:sz w:val="22"/>
          <w:szCs w:val="22"/>
        </w:rPr>
        <w:t xml:space="preserve">Proposals submitted in response to this </w:t>
      </w:r>
      <w:r>
        <w:rPr>
          <w:sz w:val="22"/>
          <w:szCs w:val="22"/>
        </w:rPr>
        <w:t>RFP</w:t>
      </w:r>
      <w:r w:rsidRPr="009204A0">
        <w:rPr>
          <w:sz w:val="22"/>
          <w:szCs w:val="22"/>
        </w:rPr>
        <w:t xml:space="preserve"> will be reviewed </w:t>
      </w:r>
      <w:r>
        <w:rPr>
          <w:sz w:val="22"/>
          <w:szCs w:val="22"/>
        </w:rPr>
        <w:t>using the criteria shown below. Proposals deemed to be fully responsive to this RFP</w:t>
      </w:r>
      <w:r w:rsidRPr="0067205F">
        <w:rPr>
          <w:sz w:val="22"/>
          <w:szCs w:val="22"/>
        </w:rPr>
        <w:t xml:space="preserve"> </w:t>
      </w:r>
      <w:r w:rsidRPr="009204A0">
        <w:rPr>
          <w:sz w:val="22"/>
          <w:szCs w:val="22"/>
        </w:rPr>
        <w:t xml:space="preserve">will be </w:t>
      </w:r>
      <w:r>
        <w:rPr>
          <w:sz w:val="22"/>
          <w:szCs w:val="22"/>
        </w:rPr>
        <w:t>evaluated</w:t>
      </w:r>
      <w:r w:rsidRPr="009204A0">
        <w:rPr>
          <w:sz w:val="22"/>
          <w:szCs w:val="22"/>
        </w:rPr>
        <w:t xml:space="preserve"> in the selection process.</w:t>
      </w:r>
    </w:p>
    <w:p w14:paraId="6C50D7BD" w14:textId="77777777" w:rsidR="007460DA" w:rsidRPr="009204A0" w:rsidRDefault="007460DA" w:rsidP="007460DA">
      <w:pPr>
        <w:rPr>
          <w:sz w:val="22"/>
          <w:szCs w:val="22"/>
        </w:rPr>
      </w:pPr>
    </w:p>
    <w:p w14:paraId="74715894" w14:textId="77777777" w:rsidR="007460DA" w:rsidRDefault="007460DA" w:rsidP="007460DA">
      <w:pPr>
        <w:rPr>
          <w:sz w:val="22"/>
          <w:szCs w:val="22"/>
        </w:rPr>
      </w:pPr>
      <w:r w:rsidRPr="009204A0">
        <w:rPr>
          <w:sz w:val="22"/>
          <w:szCs w:val="22"/>
        </w:rPr>
        <w:t xml:space="preserve">The </w:t>
      </w:r>
      <w:r>
        <w:rPr>
          <w:sz w:val="22"/>
          <w:szCs w:val="22"/>
        </w:rPr>
        <w:t>Trust</w:t>
      </w:r>
      <w:r w:rsidRPr="009204A0">
        <w:rPr>
          <w:sz w:val="22"/>
          <w:szCs w:val="22"/>
        </w:rPr>
        <w:t xml:space="preserve"> reserves the right to reject </w:t>
      </w:r>
      <w:proofErr w:type="gramStart"/>
      <w:r w:rsidRPr="009204A0">
        <w:rPr>
          <w:sz w:val="22"/>
          <w:szCs w:val="22"/>
        </w:rPr>
        <w:t>any and all</w:t>
      </w:r>
      <w:proofErr w:type="gramEnd"/>
      <w:r w:rsidRPr="009204A0">
        <w:rPr>
          <w:sz w:val="22"/>
          <w:szCs w:val="22"/>
        </w:rPr>
        <w:t xml:space="preserve"> proposals and to waive any failure to comply with the terms of this </w:t>
      </w:r>
      <w:r>
        <w:rPr>
          <w:sz w:val="22"/>
          <w:szCs w:val="22"/>
        </w:rPr>
        <w:t>RFP</w:t>
      </w:r>
      <w:r w:rsidRPr="009204A0">
        <w:rPr>
          <w:sz w:val="22"/>
          <w:szCs w:val="22"/>
        </w:rPr>
        <w:t xml:space="preserve">. Selection will be made in the sole and absolute discretion of the </w:t>
      </w:r>
      <w:r>
        <w:rPr>
          <w:sz w:val="22"/>
          <w:szCs w:val="22"/>
        </w:rPr>
        <w:t>Trust</w:t>
      </w:r>
      <w:r w:rsidRPr="009204A0">
        <w:rPr>
          <w:sz w:val="22"/>
          <w:szCs w:val="22"/>
        </w:rPr>
        <w:t xml:space="preserve">.  </w:t>
      </w:r>
    </w:p>
    <w:p w14:paraId="3B602DC3" w14:textId="77777777" w:rsidR="007460DA" w:rsidRDefault="007460DA" w:rsidP="007460DA">
      <w:pPr>
        <w:rPr>
          <w:sz w:val="22"/>
          <w:szCs w:val="22"/>
        </w:rPr>
      </w:pPr>
    </w:p>
    <w:p w14:paraId="73C85F63" w14:textId="77777777" w:rsidR="007460DA" w:rsidRPr="00770922" w:rsidRDefault="007460DA" w:rsidP="007460DA">
      <w:pPr>
        <w:rPr>
          <w:b/>
          <w:sz w:val="22"/>
          <w:szCs w:val="22"/>
        </w:rPr>
      </w:pPr>
      <w:r>
        <w:rPr>
          <w:b/>
          <w:sz w:val="22"/>
          <w:szCs w:val="22"/>
        </w:rPr>
        <w:t>Minimum Requirements</w:t>
      </w:r>
    </w:p>
    <w:p w14:paraId="69005917" w14:textId="77777777" w:rsidR="007460DA" w:rsidRPr="0067205F" w:rsidRDefault="007460DA" w:rsidP="007460DA">
      <w:pPr>
        <w:jc w:val="center"/>
        <w:rPr>
          <w:b/>
          <w:sz w:val="22"/>
          <w:szCs w:val="22"/>
        </w:rPr>
      </w:pPr>
    </w:p>
    <w:p w14:paraId="4D66B892" w14:textId="77777777" w:rsidR="007460DA" w:rsidRDefault="007460DA" w:rsidP="007460DA">
      <w:pPr>
        <w:rPr>
          <w:sz w:val="22"/>
          <w:szCs w:val="22"/>
        </w:rPr>
      </w:pPr>
      <w:r>
        <w:rPr>
          <w:sz w:val="22"/>
          <w:szCs w:val="22"/>
        </w:rPr>
        <w:t>Minimum Requirements to be deemed fully responsive:</w:t>
      </w:r>
    </w:p>
    <w:p w14:paraId="78C3A47C" w14:textId="77777777" w:rsidR="007460DA" w:rsidRDefault="007460DA" w:rsidP="007460DA">
      <w:pPr>
        <w:pStyle w:val="ListParagraph"/>
        <w:numPr>
          <w:ilvl w:val="0"/>
          <w:numId w:val="19"/>
        </w:numPr>
        <w:rPr>
          <w:sz w:val="22"/>
          <w:szCs w:val="22"/>
        </w:rPr>
      </w:pPr>
      <w:r>
        <w:rPr>
          <w:sz w:val="22"/>
          <w:szCs w:val="22"/>
        </w:rPr>
        <w:t>Complete submissions, including RFP response, cost proposal, security questionnaire, and sample contract included as requested.</w:t>
      </w:r>
    </w:p>
    <w:p w14:paraId="048A1506" w14:textId="77777777" w:rsidR="007460DA" w:rsidRPr="0085614F" w:rsidRDefault="007460DA" w:rsidP="007460DA">
      <w:pPr>
        <w:pStyle w:val="ListParagraph"/>
        <w:numPr>
          <w:ilvl w:val="0"/>
          <w:numId w:val="19"/>
        </w:numPr>
        <w:rPr>
          <w:sz w:val="22"/>
          <w:szCs w:val="22"/>
        </w:rPr>
      </w:pPr>
      <w:r>
        <w:rPr>
          <w:sz w:val="22"/>
          <w:szCs w:val="22"/>
        </w:rPr>
        <w:t xml:space="preserve">Security &amp; Controls- respondent must demonstrate compliance with or provisions for the items listed in the Security &amp; Controls Questionnaire. </w:t>
      </w:r>
    </w:p>
    <w:p w14:paraId="405530EA" w14:textId="77777777" w:rsidR="007460DA" w:rsidRDefault="007460DA" w:rsidP="007460DA">
      <w:pPr>
        <w:rPr>
          <w:sz w:val="22"/>
          <w:szCs w:val="22"/>
        </w:rPr>
      </w:pPr>
    </w:p>
    <w:p w14:paraId="1F426185" w14:textId="77777777" w:rsidR="007460DA" w:rsidRPr="00392469" w:rsidRDefault="007460DA" w:rsidP="007460DA">
      <w:pPr>
        <w:rPr>
          <w:b/>
          <w:sz w:val="22"/>
          <w:szCs w:val="22"/>
        </w:rPr>
      </w:pPr>
      <w:r w:rsidRPr="00392469">
        <w:rPr>
          <w:b/>
          <w:sz w:val="22"/>
          <w:szCs w:val="22"/>
        </w:rPr>
        <w:t>Selection Criteria</w:t>
      </w:r>
    </w:p>
    <w:p w14:paraId="50A3DCFE" w14:textId="77777777" w:rsidR="007460DA" w:rsidRDefault="007460DA" w:rsidP="007460DA">
      <w:pPr>
        <w:rPr>
          <w:sz w:val="22"/>
          <w:szCs w:val="22"/>
        </w:rPr>
      </w:pPr>
    </w:p>
    <w:p w14:paraId="3961E686" w14:textId="77777777" w:rsidR="007460DA" w:rsidRPr="0067205F" w:rsidRDefault="007460DA" w:rsidP="007460DA">
      <w:pPr>
        <w:rPr>
          <w:sz w:val="22"/>
          <w:szCs w:val="22"/>
        </w:rPr>
      </w:pPr>
      <w:r w:rsidRPr="0067205F">
        <w:rPr>
          <w:sz w:val="22"/>
          <w:szCs w:val="22"/>
        </w:rPr>
        <w:t xml:space="preserve">Each </w:t>
      </w:r>
      <w:r>
        <w:rPr>
          <w:sz w:val="22"/>
          <w:szCs w:val="22"/>
        </w:rPr>
        <w:t xml:space="preserve">fully responsive </w:t>
      </w:r>
      <w:r w:rsidRPr="0067205F">
        <w:rPr>
          <w:sz w:val="22"/>
          <w:szCs w:val="22"/>
        </w:rPr>
        <w:t xml:space="preserve">proposal will be evaluated on a scale of 1 to </w:t>
      </w:r>
      <w:r>
        <w:rPr>
          <w:sz w:val="22"/>
          <w:szCs w:val="22"/>
        </w:rPr>
        <w:t xml:space="preserve">100 based on the responses to the Questionnaire. </w:t>
      </w:r>
      <w:r w:rsidRPr="0067205F">
        <w:rPr>
          <w:sz w:val="22"/>
          <w:szCs w:val="22"/>
        </w:rPr>
        <w:t xml:space="preserve"> </w:t>
      </w:r>
    </w:p>
    <w:p w14:paraId="7BD56BE2" w14:textId="77777777" w:rsidR="007460DA" w:rsidRPr="0067205F" w:rsidRDefault="007460DA" w:rsidP="007460DA">
      <w:pPr>
        <w:rPr>
          <w:sz w:val="22"/>
          <w:szCs w:val="22"/>
        </w:rPr>
      </w:pPr>
    </w:p>
    <w:p w14:paraId="4598A8B3" w14:textId="77777777" w:rsidR="007460DA" w:rsidRPr="0067205F" w:rsidRDefault="007460DA" w:rsidP="007460DA">
      <w:pPr>
        <w:pStyle w:val="ListParagraph"/>
        <w:numPr>
          <w:ilvl w:val="0"/>
          <w:numId w:val="1"/>
        </w:numPr>
        <w:contextualSpacing w:val="0"/>
        <w:rPr>
          <w:sz w:val="22"/>
          <w:szCs w:val="22"/>
        </w:rPr>
      </w:pPr>
      <w:r w:rsidRPr="0067205F">
        <w:rPr>
          <w:sz w:val="22"/>
          <w:szCs w:val="22"/>
        </w:rPr>
        <w:lastRenderedPageBreak/>
        <w:t xml:space="preserve">Corporate Background – </w:t>
      </w:r>
      <w:r>
        <w:rPr>
          <w:sz w:val="22"/>
          <w:szCs w:val="22"/>
        </w:rPr>
        <w:t>5</w:t>
      </w:r>
      <w:r w:rsidRPr="0067205F">
        <w:rPr>
          <w:sz w:val="22"/>
          <w:szCs w:val="22"/>
        </w:rPr>
        <w:t xml:space="preserve"> points</w:t>
      </w:r>
    </w:p>
    <w:p w14:paraId="0C8CAE93" w14:textId="340A2C38" w:rsidR="007460DA" w:rsidRPr="0067205F" w:rsidRDefault="007460DA" w:rsidP="007460DA">
      <w:pPr>
        <w:pStyle w:val="ListParagraph"/>
        <w:numPr>
          <w:ilvl w:val="1"/>
          <w:numId w:val="1"/>
        </w:numPr>
        <w:contextualSpacing w:val="0"/>
        <w:rPr>
          <w:sz w:val="22"/>
          <w:szCs w:val="22"/>
        </w:rPr>
      </w:pPr>
      <w:r>
        <w:rPr>
          <w:sz w:val="22"/>
          <w:szCs w:val="22"/>
        </w:rPr>
        <w:t>Background</w:t>
      </w:r>
    </w:p>
    <w:p w14:paraId="0C120530" w14:textId="77777777" w:rsidR="007460DA" w:rsidRPr="0067205F" w:rsidRDefault="007460DA" w:rsidP="007460DA">
      <w:pPr>
        <w:pStyle w:val="ListParagraph"/>
        <w:numPr>
          <w:ilvl w:val="0"/>
          <w:numId w:val="1"/>
        </w:numPr>
        <w:contextualSpacing w:val="0"/>
        <w:rPr>
          <w:sz w:val="22"/>
          <w:szCs w:val="22"/>
        </w:rPr>
      </w:pPr>
      <w:r>
        <w:rPr>
          <w:sz w:val="22"/>
          <w:szCs w:val="22"/>
        </w:rPr>
        <w:t>Account Service</w:t>
      </w:r>
      <w:r w:rsidRPr="0067205F">
        <w:rPr>
          <w:sz w:val="22"/>
          <w:szCs w:val="22"/>
        </w:rPr>
        <w:t xml:space="preserve"> – </w:t>
      </w:r>
      <w:r>
        <w:rPr>
          <w:sz w:val="22"/>
          <w:szCs w:val="22"/>
        </w:rPr>
        <w:t>40</w:t>
      </w:r>
      <w:r w:rsidRPr="0067205F">
        <w:rPr>
          <w:sz w:val="22"/>
          <w:szCs w:val="22"/>
        </w:rPr>
        <w:t xml:space="preserve"> points</w:t>
      </w:r>
    </w:p>
    <w:p w14:paraId="2A5DB65D" w14:textId="77777777" w:rsidR="007460DA" w:rsidRPr="0067205F" w:rsidRDefault="007460DA" w:rsidP="007460DA">
      <w:pPr>
        <w:pStyle w:val="ListParagraph"/>
        <w:numPr>
          <w:ilvl w:val="1"/>
          <w:numId w:val="1"/>
        </w:numPr>
        <w:contextualSpacing w:val="0"/>
        <w:rPr>
          <w:sz w:val="22"/>
          <w:szCs w:val="22"/>
        </w:rPr>
      </w:pPr>
      <w:r>
        <w:rPr>
          <w:sz w:val="22"/>
          <w:szCs w:val="22"/>
        </w:rPr>
        <w:t>Relationship Management</w:t>
      </w:r>
    </w:p>
    <w:p w14:paraId="5DEFF47D" w14:textId="77777777" w:rsidR="008F0E06" w:rsidRDefault="008F0E06" w:rsidP="008F0E06">
      <w:pPr>
        <w:pStyle w:val="ListParagraph"/>
        <w:numPr>
          <w:ilvl w:val="1"/>
          <w:numId w:val="1"/>
        </w:numPr>
        <w:contextualSpacing w:val="0"/>
        <w:rPr>
          <w:sz w:val="22"/>
          <w:szCs w:val="22"/>
        </w:rPr>
      </w:pPr>
      <w:r>
        <w:rPr>
          <w:sz w:val="22"/>
          <w:szCs w:val="22"/>
        </w:rPr>
        <w:t>Error Management &amp; Exceptions</w:t>
      </w:r>
    </w:p>
    <w:p w14:paraId="29F29EF2" w14:textId="77777777" w:rsidR="007460DA" w:rsidRDefault="007460DA" w:rsidP="007460DA">
      <w:pPr>
        <w:pStyle w:val="ListParagraph"/>
        <w:numPr>
          <w:ilvl w:val="1"/>
          <w:numId w:val="1"/>
        </w:numPr>
        <w:contextualSpacing w:val="0"/>
        <w:rPr>
          <w:sz w:val="22"/>
          <w:szCs w:val="22"/>
        </w:rPr>
      </w:pPr>
      <w:r>
        <w:rPr>
          <w:sz w:val="22"/>
          <w:szCs w:val="22"/>
        </w:rPr>
        <w:t>Cutoff Time Guarantees</w:t>
      </w:r>
    </w:p>
    <w:p w14:paraId="5BC87A63" w14:textId="77777777" w:rsidR="007460DA" w:rsidRDefault="007460DA" w:rsidP="007460DA">
      <w:pPr>
        <w:pStyle w:val="ListParagraph"/>
        <w:numPr>
          <w:ilvl w:val="1"/>
          <w:numId w:val="1"/>
        </w:numPr>
        <w:contextualSpacing w:val="0"/>
        <w:rPr>
          <w:sz w:val="22"/>
          <w:szCs w:val="22"/>
        </w:rPr>
      </w:pPr>
      <w:r>
        <w:rPr>
          <w:sz w:val="22"/>
          <w:szCs w:val="22"/>
        </w:rPr>
        <w:t>Cash Processing &amp; Availability</w:t>
      </w:r>
    </w:p>
    <w:p w14:paraId="6F71654A" w14:textId="7EEEE715" w:rsidR="008F0E06" w:rsidRDefault="008F0E06" w:rsidP="007460DA">
      <w:pPr>
        <w:pStyle w:val="ListParagraph"/>
        <w:numPr>
          <w:ilvl w:val="1"/>
          <w:numId w:val="1"/>
        </w:numPr>
        <w:contextualSpacing w:val="0"/>
        <w:rPr>
          <w:sz w:val="22"/>
          <w:szCs w:val="22"/>
        </w:rPr>
      </w:pPr>
      <w:r>
        <w:rPr>
          <w:sz w:val="22"/>
          <w:szCs w:val="22"/>
        </w:rPr>
        <w:t>Advisor Integration &amp; Workflows</w:t>
      </w:r>
    </w:p>
    <w:p w14:paraId="23433666" w14:textId="77777777" w:rsidR="008F0E06" w:rsidRPr="0067205F" w:rsidRDefault="008F0E06" w:rsidP="008F0E06">
      <w:pPr>
        <w:pStyle w:val="ListParagraph"/>
        <w:numPr>
          <w:ilvl w:val="1"/>
          <w:numId w:val="1"/>
        </w:numPr>
        <w:contextualSpacing w:val="0"/>
        <w:rPr>
          <w:sz w:val="22"/>
          <w:szCs w:val="22"/>
        </w:rPr>
      </w:pPr>
      <w:proofErr w:type="gramStart"/>
      <w:r>
        <w:rPr>
          <w:sz w:val="22"/>
          <w:szCs w:val="22"/>
        </w:rPr>
        <w:t>Trades</w:t>
      </w:r>
      <w:proofErr w:type="gramEnd"/>
      <w:r>
        <w:rPr>
          <w:sz w:val="22"/>
          <w:szCs w:val="22"/>
        </w:rPr>
        <w:t xml:space="preserve"> &amp; Settlements</w:t>
      </w:r>
    </w:p>
    <w:p w14:paraId="2926C814" w14:textId="77777777" w:rsidR="007460DA" w:rsidRDefault="007460DA" w:rsidP="007460DA">
      <w:pPr>
        <w:pStyle w:val="ListParagraph"/>
        <w:numPr>
          <w:ilvl w:val="1"/>
          <w:numId w:val="1"/>
        </w:numPr>
        <w:contextualSpacing w:val="0"/>
        <w:rPr>
          <w:sz w:val="22"/>
          <w:szCs w:val="22"/>
        </w:rPr>
      </w:pPr>
      <w:r>
        <w:rPr>
          <w:sz w:val="22"/>
          <w:szCs w:val="22"/>
        </w:rPr>
        <w:t>Fund Management Services</w:t>
      </w:r>
    </w:p>
    <w:p w14:paraId="4FD66D06" w14:textId="77777777" w:rsidR="007460DA" w:rsidRDefault="007460DA" w:rsidP="007460DA">
      <w:pPr>
        <w:pStyle w:val="ListParagraph"/>
        <w:numPr>
          <w:ilvl w:val="1"/>
          <w:numId w:val="1"/>
        </w:numPr>
        <w:contextualSpacing w:val="0"/>
        <w:rPr>
          <w:sz w:val="22"/>
          <w:szCs w:val="22"/>
        </w:rPr>
      </w:pPr>
      <w:r>
        <w:rPr>
          <w:sz w:val="22"/>
          <w:szCs w:val="22"/>
        </w:rPr>
        <w:t>Pricing and NAV support</w:t>
      </w:r>
    </w:p>
    <w:p w14:paraId="70215D23" w14:textId="77777777" w:rsidR="007460DA" w:rsidRPr="0067205F" w:rsidRDefault="007460DA" w:rsidP="007460DA">
      <w:pPr>
        <w:pStyle w:val="ListParagraph"/>
        <w:numPr>
          <w:ilvl w:val="1"/>
          <w:numId w:val="1"/>
        </w:numPr>
        <w:contextualSpacing w:val="0"/>
        <w:rPr>
          <w:sz w:val="22"/>
          <w:szCs w:val="22"/>
        </w:rPr>
      </w:pPr>
      <w:r>
        <w:rPr>
          <w:sz w:val="22"/>
          <w:szCs w:val="22"/>
        </w:rPr>
        <w:t>Corporate Actions and Income Processing</w:t>
      </w:r>
    </w:p>
    <w:p w14:paraId="4AFEFF60" w14:textId="77777777" w:rsidR="007460DA" w:rsidRPr="0067205F" w:rsidRDefault="007460DA" w:rsidP="007460DA">
      <w:pPr>
        <w:pStyle w:val="ListParagraph"/>
        <w:numPr>
          <w:ilvl w:val="0"/>
          <w:numId w:val="1"/>
        </w:numPr>
        <w:contextualSpacing w:val="0"/>
        <w:rPr>
          <w:sz w:val="22"/>
          <w:szCs w:val="22"/>
        </w:rPr>
      </w:pPr>
      <w:r>
        <w:rPr>
          <w:sz w:val="22"/>
          <w:szCs w:val="22"/>
        </w:rPr>
        <w:t>Technology</w:t>
      </w:r>
      <w:r w:rsidRPr="0067205F">
        <w:rPr>
          <w:sz w:val="22"/>
          <w:szCs w:val="22"/>
        </w:rPr>
        <w:t xml:space="preserve"> – </w:t>
      </w:r>
      <w:r>
        <w:rPr>
          <w:sz w:val="22"/>
          <w:szCs w:val="22"/>
        </w:rPr>
        <w:t>15</w:t>
      </w:r>
      <w:r w:rsidRPr="0067205F">
        <w:rPr>
          <w:sz w:val="22"/>
          <w:szCs w:val="22"/>
        </w:rPr>
        <w:t xml:space="preserve"> points</w:t>
      </w:r>
    </w:p>
    <w:p w14:paraId="3397E2DD" w14:textId="77777777" w:rsidR="007460DA" w:rsidRDefault="007460DA" w:rsidP="007460DA">
      <w:pPr>
        <w:pStyle w:val="ListParagraph"/>
        <w:numPr>
          <w:ilvl w:val="1"/>
          <w:numId w:val="1"/>
        </w:numPr>
        <w:contextualSpacing w:val="0"/>
        <w:rPr>
          <w:sz w:val="22"/>
          <w:szCs w:val="22"/>
        </w:rPr>
      </w:pPr>
      <w:r>
        <w:rPr>
          <w:sz w:val="22"/>
          <w:szCs w:val="22"/>
        </w:rPr>
        <w:t>Online System</w:t>
      </w:r>
    </w:p>
    <w:p w14:paraId="64E6FBB8" w14:textId="77777777" w:rsidR="007460DA" w:rsidRDefault="007460DA" w:rsidP="007460DA">
      <w:pPr>
        <w:pStyle w:val="ListParagraph"/>
        <w:numPr>
          <w:ilvl w:val="1"/>
          <w:numId w:val="1"/>
        </w:numPr>
        <w:contextualSpacing w:val="0"/>
        <w:rPr>
          <w:sz w:val="22"/>
          <w:szCs w:val="22"/>
        </w:rPr>
      </w:pPr>
      <w:r>
        <w:rPr>
          <w:sz w:val="22"/>
          <w:szCs w:val="22"/>
        </w:rPr>
        <w:t>Data &amp; Reporting</w:t>
      </w:r>
    </w:p>
    <w:p w14:paraId="0C53ADF8" w14:textId="77777777" w:rsidR="007460DA" w:rsidRPr="0067205F" w:rsidRDefault="007460DA" w:rsidP="007460DA">
      <w:pPr>
        <w:pStyle w:val="ListParagraph"/>
        <w:numPr>
          <w:ilvl w:val="0"/>
          <w:numId w:val="1"/>
        </w:numPr>
        <w:contextualSpacing w:val="0"/>
        <w:rPr>
          <w:sz w:val="22"/>
          <w:szCs w:val="22"/>
        </w:rPr>
      </w:pPr>
      <w:r w:rsidRPr="0067205F">
        <w:rPr>
          <w:sz w:val="22"/>
          <w:szCs w:val="22"/>
        </w:rPr>
        <w:t>Cost</w:t>
      </w:r>
      <w:r>
        <w:rPr>
          <w:sz w:val="22"/>
          <w:szCs w:val="22"/>
        </w:rPr>
        <w:t xml:space="preserve"> &amp; Transition</w:t>
      </w:r>
      <w:r w:rsidRPr="0067205F">
        <w:rPr>
          <w:sz w:val="22"/>
          <w:szCs w:val="22"/>
        </w:rPr>
        <w:t xml:space="preserve"> – </w:t>
      </w:r>
      <w:r>
        <w:rPr>
          <w:sz w:val="22"/>
          <w:szCs w:val="22"/>
        </w:rPr>
        <w:t>40</w:t>
      </w:r>
      <w:r w:rsidRPr="0067205F">
        <w:rPr>
          <w:sz w:val="22"/>
          <w:szCs w:val="22"/>
        </w:rPr>
        <w:t xml:space="preserve"> points</w:t>
      </w:r>
    </w:p>
    <w:p w14:paraId="0145BAB2" w14:textId="77777777" w:rsidR="007460DA" w:rsidRDefault="007460DA" w:rsidP="007460DA">
      <w:pPr>
        <w:pStyle w:val="ListParagraph"/>
        <w:numPr>
          <w:ilvl w:val="1"/>
          <w:numId w:val="1"/>
        </w:numPr>
        <w:contextualSpacing w:val="0"/>
        <w:rPr>
          <w:sz w:val="22"/>
          <w:szCs w:val="22"/>
        </w:rPr>
      </w:pPr>
      <w:r>
        <w:rPr>
          <w:sz w:val="22"/>
          <w:szCs w:val="22"/>
        </w:rPr>
        <w:t>Fees &amp; Contracts</w:t>
      </w:r>
    </w:p>
    <w:p w14:paraId="6B17E998" w14:textId="77777777" w:rsidR="007460DA" w:rsidRPr="0067205F" w:rsidRDefault="007460DA" w:rsidP="007460DA">
      <w:pPr>
        <w:pStyle w:val="ListParagraph"/>
        <w:numPr>
          <w:ilvl w:val="1"/>
          <w:numId w:val="1"/>
        </w:numPr>
        <w:contextualSpacing w:val="0"/>
        <w:rPr>
          <w:sz w:val="22"/>
          <w:szCs w:val="22"/>
        </w:rPr>
      </w:pPr>
      <w:r>
        <w:rPr>
          <w:sz w:val="22"/>
          <w:szCs w:val="22"/>
        </w:rPr>
        <w:t>Transition Process, Timeline, &amp; Fees</w:t>
      </w:r>
    </w:p>
    <w:p w14:paraId="0F696F7F" w14:textId="77777777" w:rsidR="007460DA" w:rsidRDefault="007460DA" w:rsidP="007460DA">
      <w:pPr>
        <w:rPr>
          <w:sz w:val="22"/>
          <w:szCs w:val="22"/>
        </w:rPr>
      </w:pPr>
    </w:p>
    <w:p w14:paraId="5AE72324" w14:textId="77777777" w:rsidR="007460DA" w:rsidRPr="00512E70" w:rsidRDefault="007460DA" w:rsidP="007460DA">
      <w:pPr>
        <w:rPr>
          <w:sz w:val="22"/>
          <w:szCs w:val="22"/>
        </w:rPr>
      </w:pPr>
      <w:r w:rsidRPr="00512E70">
        <w:rPr>
          <w:sz w:val="22"/>
          <w:szCs w:val="22"/>
        </w:rPr>
        <w:t xml:space="preserve">Preference may be given to banks which are certified by the State of Florida, Bureau of Collateral Securities, Division of Treasury, as a “Qualified Public Depository” pursuant to the provision of the Florida Security for Public Deposits Act as described in Chapter 280, Florida Statutes. </w:t>
      </w:r>
    </w:p>
    <w:p w14:paraId="703C0B45" w14:textId="77777777" w:rsidR="007460DA" w:rsidRPr="009204A0" w:rsidRDefault="007460DA" w:rsidP="007460DA">
      <w:pPr>
        <w:rPr>
          <w:sz w:val="22"/>
          <w:szCs w:val="22"/>
        </w:rPr>
      </w:pPr>
    </w:p>
    <w:p w14:paraId="4A89452F" w14:textId="77777777" w:rsidR="007460DA" w:rsidRPr="009204A0" w:rsidRDefault="007460DA" w:rsidP="007460DA">
      <w:pPr>
        <w:rPr>
          <w:b/>
          <w:sz w:val="22"/>
          <w:szCs w:val="22"/>
        </w:rPr>
      </w:pPr>
      <w:r w:rsidRPr="009204A0">
        <w:rPr>
          <w:b/>
          <w:sz w:val="22"/>
          <w:szCs w:val="22"/>
        </w:rPr>
        <w:t>Questions</w:t>
      </w:r>
    </w:p>
    <w:p w14:paraId="0F30044E" w14:textId="77777777" w:rsidR="007460DA" w:rsidRPr="009204A0" w:rsidRDefault="007460DA" w:rsidP="007460DA">
      <w:pPr>
        <w:rPr>
          <w:sz w:val="22"/>
          <w:szCs w:val="22"/>
        </w:rPr>
      </w:pPr>
    </w:p>
    <w:p w14:paraId="4021CAD9" w14:textId="77777777" w:rsidR="007460DA" w:rsidRDefault="007460DA" w:rsidP="007460DA">
      <w:pPr>
        <w:rPr>
          <w:sz w:val="22"/>
          <w:szCs w:val="22"/>
        </w:rPr>
      </w:pPr>
      <w:r w:rsidRPr="009204A0">
        <w:rPr>
          <w:sz w:val="22"/>
          <w:szCs w:val="22"/>
        </w:rPr>
        <w:t xml:space="preserve">Questions regarding this RFP or the Trust </w:t>
      </w:r>
      <w:r>
        <w:rPr>
          <w:sz w:val="22"/>
          <w:szCs w:val="22"/>
        </w:rPr>
        <w:t>shall</w:t>
      </w:r>
      <w:r w:rsidRPr="009204A0">
        <w:rPr>
          <w:sz w:val="22"/>
          <w:szCs w:val="22"/>
        </w:rPr>
        <w:t xml:space="preserve"> be </w:t>
      </w:r>
      <w:r>
        <w:rPr>
          <w:sz w:val="22"/>
          <w:szCs w:val="22"/>
        </w:rPr>
        <w:t xml:space="preserve">made </w:t>
      </w:r>
      <w:r w:rsidRPr="009204A0">
        <w:rPr>
          <w:sz w:val="22"/>
          <w:szCs w:val="22"/>
        </w:rPr>
        <w:t xml:space="preserve">in writing and directed to </w:t>
      </w:r>
      <w:r>
        <w:rPr>
          <w:sz w:val="22"/>
          <w:szCs w:val="22"/>
        </w:rPr>
        <w:t xml:space="preserve">Michelle Seitzmeir at </w:t>
      </w:r>
      <w:hyperlink r:id="rId8" w:history="1">
        <w:r w:rsidRPr="00DC58AE">
          <w:rPr>
            <w:rStyle w:val="Hyperlink"/>
            <w:sz w:val="22"/>
            <w:szCs w:val="22"/>
          </w:rPr>
          <w:t>mseitzmeir@civiteksolutions.com</w:t>
        </w:r>
      </w:hyperlink>
      <w:r>
        <w:rPr>
          <w:sz w:val="22"/>
          <w:szCs w:val="22"/>
        </w:rPr>
        <w:t xml:space="preserve"> .</w:t>
      </w:r>
    </w:p>
    <w:p w14:paraId="6B6FCE9B" w14:textId="77777777" w:rsidR="007460DA" w:rsidRDefault="007460DA" w:rsidP="007460DA">
      <w:pPr>
        <w:rPr>
          <w:sz w:val="22"/>
          <w:szCs w:val="22"/>
        </w:rPr>
      </w:pPr>
    </w:p>
    <w:p w14:paraId="3B56001A" w14:textId="77777777" w:rsidR="007460DA" w:rsidRDefault="007460DA" w:rsidP="007460DA">
      <w:pPr>
        <w:rPr>
          <w:sz w:val="22"/>
          <w:szCs w:val="22"/>
        </w:rPr>
      </w:pPr>
      <w:r w:rsidRPr="009204A0">
        <w:rPr>
          <w:sz w:val="22"/>
          <w:szCs w:val="22"/>
        </w:rPr>
        <w:t xml:space="preserve">All questions must be received electronically </w:t>
      </w:r>
      <w:r w:rsidRPr="005E2A1A">
        <w:rPr>
          <w:sz w:val="22"/>
          <w:szCs w:val="22"/>
        </w:rPr>
        <w:t>by</w:t>
      </w:r>
      <w:r w:rsidRPr="00792024">
        <w:rPr>
          <w:sz w:val="22"/>
          <w:szCs w:val="22"/>
        </w:rPr>
        <w:t xml:space="preserve"> </w:t>
      </w:r>
      <w:r>
        <w:rPr>
          <w:sz w:val="22"/>
          <w:szCs w:val="22"/>
        </w:rPr>
        <w:t>June 10</w:t>
      </w:r>
      <w:r w:rsidRPr="009953C1">
        <w:rPr>
          <w:sz w:val="22"/>
          <w:szCs w:val="22"/>
          <w:vertAlign w:val="superscript"/>
        </w:rPr>
        <w:t>th</w:t>
      </w:r>
      <w:r>
        <w:rPr>
          <w:sz w:val="22"/>
          <w:szCs w:val="22"/>
        </w:rPr>
        <w:t xml:space="preserve">, 2026. </w:t>
      </w:r>
      <w:r w:rsidRPr="005E2A1A">
        <w:rPr>
          <w:sz w:val="22"/>
          <w:szCs w:val="22"/>
        </w:rPr>
        <w:t>All questions and answers will be posted on our website:</w:t>
      </w:r>
      <w:r w:rsidRPr="00F631E5">
        <w:rPr>
          <w:sz w:val="22"/>
          <w:szCs w:val="22"/>
        </w:rPr>
        <w:t xml:space="preserve"> </w:t>
      </w:r>
      <w:hyperlink r:id="rId9" w:history="1">
        <w:r w:rsidRPr="005E2A1A">
          <w:rPr>
            <w:rStyle w:val="Hyperlink"/>
            <w:rFonts w:eastAsiaTheme="majorEastAsia"/>
            <w:color w:val="auto"/>
            <w:sz w:val="22"/>
            <w:szCs w:val="22"/>
          </w:rPr>
          <w:t>www.FloridaTrustOnline.com</w:t>
        </w:r>
      </w:hyperlink>
      <w:r w:rsidRPr="005E2A1A">
        <w:rPr>
          <w:sz w:val="22"/>
          <w:szCs w:val="22"/>
        </w:rPr>
        <w:t xml:space="preserve"> </w:t>
      </w:r>
      <w:r w:rsidRPr="00792024">
        <w:rPr>
          <w:sz w:val="22"/>
          <w:szCs w:val="22"/>
        </w:rPr>
        <w:t xml:space="preserve">by </w:t>
      </w:r>
      <w:r>
        <w:rPr>
          <w:sz w:val="22"/>
          <w:szCs w:val="22"/>
        </w:rPr>
        <w:t>June 22</w:t>
      </w:r>
      <w:r w:rsidRPr="009953C1">
        <w:rPr>
          <w:sz w:val="22"/>
          <w:szCs w:val="22"/>
          <w:vertAlign w:val="superscript"/>
        </w:rPr>
        <w:t>nd</w:t>
      </w:r>
      <w:r w:rsidRPr="00792024">
        <w:rPr>
          <w:sz w:val="22"/>
          <w:szCs w:val="22"/>
        </w:rPr>
        <w:t xml:space="preserve">. </w:t>
      </w:r>
    </w:p>
    <w:p w14:paraId="6D4EBF95" w14:textId="77777777" w:rsidR="007460DA" w:rsidRDefault="007460DA" w:rsidP="007460DA">
      <w:pPr>
        <w:rPr>
          <w:sz w:val="22"/>
          <w:szCs w:val="22"/>
        </w:rPr>
      </w:pPr>
    </w:p>
    <w:p w14:paraId="0118A4AE" w14:textId="77777777" w:rsidR="007460DA" w:rsidRPr="005F609A" w:rsidRDefault="007460DA" w:rsidP="007460DA">
      <w:pPr>
        <w:rPr>
          <w:sz w:val="22"/>
          <w:szCs w:val="22"/>
        </w:rPr>
      </w:pPr>
      <w:r w:rsidRPr="005F609A">
        <w:rPr>
          <w:rStyle w:val="Hyperlink"/>
          <w:rFonts w:eastAsiaTheme="majorEastAsia"/>
          <w:color w:val="auto"/>
          <w:sz w:val="22"/>
          <w:szCs w:val="22"/>
        </w:rPr>
        <w:t xml:space="preserve">Once the RFP is issued by the Trust, respondents are prohibited from contacting any member of the Selection Committee or Trust regarding the subject matter of this RFP other than the </w:t>
      </w:r>
      <w:proofErr w:type="gramStart"/>
      <w:r w:rsidRPr="005F609A">
        <w:rPr>
          <w:rStyle w:val="Hyperlink"/>
          <w:rFonts w:eastAsiaTheme="majorEastAsia"/>
          <w:color w:val="auto"/>
          <w:sz w:val="22"/>
          <w:szCs w:val="22"/>
        </w:rPr>
        <w:t>contact</w:t>
      </w:r>
      <w:proofErr w:type="gramEnd"/>
      <w:r w:rsidRPr="005F609A">
        <w:rPr>
          <w:rStyle w:val="Hyperlink"/>
          <w:rFonts w:eastAsiaTheme="majorEastAsia"/>
          <w:color w:val="auto"/>
          <w:sz w:val="22"/>
          <w:szCs w:val="22"/>
        </w:rPr>
        <w:t xml:space="preserve"> stated above.  Doing so shall disqualify the firm/individual </w:t>
      </w:r>
      <w:proofErr w:type="gramStart"/>
      <w:r w:rsidRPr="005F609A">
        <w:rPr>
          <w:rStyle w:val="Hyperlink"/>
          <w:rFonts w:eastAsiaTheme="majorEastAsia"/>
          <w:color w:val="auto"/>
          <w:sz w:val="22"/>
          <w:szCs w:val="22"/>
        </w:rPr>
        <w:t>from</w:t>
      </w:r>
      <w:proofErr w:type="gramEnd"/>
      <w:r w:rsidRPr="005F609A">
        <w:rPr>
          <w:rStyle w:val="Hyperlink"/>
          <w:rFonts w:eastAsiaTheme="majorEastAsia"/>
          <w:color w:val="auto"/>
          <w:sz w:val="22"/>
          <w:szCs w:val="22"/>
        </w:rPr>
        <w:t xml:space="preserve"> further consideration. </w:t>
      </w:r>
    </w:p>
    <w:p w14:paraId="297249E8" w14:textId="77777777" w:rsidR="007460DA" w:rsidRDefault="007460DA" w:rsidP="007460DA"/>
    <w:p w14:paraId="208A0095" w14:textId="77777777" w:rsidR="007460DA" w:rsidRDefault="007460DA" w:rsidP="007460DA"/>
    <w:p w14:paraId="6945150D" w14:textId="77777777" w:rsidR="007460DA" w:rsidRDefault="007460DA" w:rsidP="007460DA"/>
    <w:p w14:paraId="1A458FC5" w14:textId="77777777" w:rsidR="007460DA" w:rsidRDefault="007460DA" w:rsidP="007460DA"/>
    <w:p w14:paraId="79A933E8" w14:textId="77777777" w:rsidR="007460DA" w:rsidRDefault="007460DA" w:rsidP="007460DA"/>
    <w:p w14:paraId="6B394616" w14:textId="77777777" w:rsidR="007460DA" w:rsidRDefault="007460DA" w:rsidP="007460DA"/>
    <w:p w14:paraId="0F42AF1C" w14:textId="77777777" w:rsidR="007460DA" w:rsidRDefault="007460DA" w:rsidP="007460DA"/>
    <w:p w14:paraId="0C44750E" w14:textId="77777777" w:rsidR="007460DA" w:rsidRDefault="007460DA" w:rsidP="007460DA"/>
    <w:p w14:paraId="394B502F" w14:textId="77777777" w:rsidR="007460DA" w:rsidRDefault="007460DA" w:rsidP="007460DA"/>
    <w:p w14:paraId="194FFA76" w14:textId="77777777" w:rsidR="007460DA" w:rsidRPr="000862E3" w:rsidRDefault="007460DA" w:rsidP="007460DA"/>
    <w:p w14:paraId="2C483D1C" w14:textId="77777777" w:rsidR="007460DA" w:rsidRDefault="007460DA" w:rsidP="007460DA">
      <w:pPr>
        <w:spacing w:after="160" w:line="278" w:lineRule="auto"/>
        <w:rPr>
          <w:rFonts w:eastAsiaTheme="majorEastAsia"/>
          <w:caps/>
          <w:color w:val="0F4761" w:themeColor="accent1" w:themeShade="BF"/>
          <w:sz w:val="32"/>
          <w:szCs w:val="40"/>
        </w:rPr>
      </w:pPr>
      <w:r>
        <w:rPr>
          <w:caps/>
          <w:sz w:val="32"/>
        </w:rPr>
        <w:br w:type="page"/>
      </w:r>
    </w:p>
    <w:p w14:paraId="6A5D3682" w14:textId="77777777" w:rsidR="007460DA" w:rsidRDefault="007460DA" w:rsidP="007460DA">
      <w:pPr>
        <w:spacing w:after="160" w:line="278" w:lineRule="auto"/>
        <w:jc w:val="center"/>
        <w:rPr>
          <w:caps/>
          <w:sz w:val="32"/>
        </w:rPr>
      </w:pPr>
      <w:r>
        <w:rPr>
          <w:caps/>
          <w:sz w:val="32"/>
        </w:rPr>
        <w:lastRenderedPageBreak/>
        <w:t>sECURITY &amp; Controls qUESTIONNAIRE</w:t>
      </w:r>
    </w:p>
    <w:p w14:paraId="1501032E" w14:textId="77777777" w:rsidR="007460DA" w:rsidRPr="008F0E06" w:rsidRDefault="007460DA" w:rsidP="007460DA">
      <w:pPr>
        <w:spacing w:line="278" w:lineRule="auto"/>
        <w:rPr>
          <w:color w:val="EE0000"/>
          <w:sz w:val="22"/>
          <w:szCs w:val="22"/>
          <w:u w:val="single"/>
        </w:rPr>
      </w:pPr>
      <w:r w:rsidRPr="008F0E06">
        <w:rPr>
          <w:sz w:val="22"/>
          <w:szCs w:val="22"/>
        </w:rPr>
        <w:t xml:space="preserve">Please note that </w:t>
      </w:r>
      <w:r w:rsidRPr="008F0E06">
        <w:rPr>
          <w:b/>
          <w:bCs/>
          <w:sz w:val="22"/>
          <w:szCs w:val="22"/>
        </w:rPr>
        <w:t>the Florida Trust is governed by Public Records and Sunshine Law</w:t>
      </w:r>
      <w:r w:rsidRPr="008F0E06">
        <w:rPr>
          <w:color w:val="EE0000"/>
          <w:sz w:val="22"/>
          <w:szCs w:val="22"/>
          <w:u w:val="single"/>
        </w:rPr>
        <w:t xml:space="preserve">, however pursuant to section 119.0725(2), F.S., this section will not be disclosed in the event of a public records request. </w:t>
      </w:r>
    </w:p>
    <w:p w14:paraId="62E3A90A" w14:textId="77777777" w:rsidR="007460DA" w:rsidRPr="008F0E06" w:rsidRDefault="007460DA" w:rsidP="007460DA">
      <w:pPr>
        <w:spacing w:line="278" w:lineRule="auto"/>
        <w:rPr>
          <w:color w:val="EE0000"/>
          <w:sz w:val="22"/>
          <w:szCs w:val="22"/>
          <w:u w:val="single"/>
        </w:rPr>
      </w:pPr>
      <w:r w:rsidRPr="008F0E06">
        <w:rPr>
          <w:sz w:val="22"/>
          <w:szCs w:val="22"/>
        </w:rPr>
        <w:t xml:space="preserve">Answers to this section will be judged on a Pass/Fail basis. While we do not require specific systems to be utilized, security controls are a critical </w:t>
      </w:r>
      <w:proofErr w:type="gramStart"/>
      <w:r w:rsidRPr="008F0E06">
        <w:rPr>
          <w:sz w:val="22"/>
          <w:szCs w:val="22"/>
        </w:rPr>
        <w:t>consideration</w:t>
      </w:r>
      <w:proofErr w:type="gramEnd"/>
      <w:r w:rsidRPr="008F0E06">
        <w:rPr>
          <w:sz w:val="22"/>
          <w:szCs w:val="22"/>
        </w:rPr>
        <w:t xml:space="preserve"> and we seek to ensure that our partners are committed to maintaining the highest standards of security. Please highlight key security controls utilized in your detailed response. If you do not feel that a certain question is applicable, please address why or if those concerns are covered by a different process. An answer will be deemed as passing if systems or considerations are in place. An answer will be deemed as failing if no systems or considerations are in place.</w:t>
      </w:r>
    </w:p>
    <w:p w14:paraId="52D8E0B7" w14:textId="77777777" w:rsidR="007460DA" w:rsidRPr="008F0E06" w:rsidRDefault="007460DA" w:rsidP="007460DA">
      <w:pPr>
        <w:spacing w:line="278" w:lineRule="auto"/>
        <w:rPr>
          <w:sz w:val="22"/>
          <w:szCs w:val="22"/>
          <w:u w:val="single"/>
        </w:rPr>
      </w:pPr>
    </w:p>
    <w:p w14:paraId="65319E86" w14:textId="77777777" w:rsidR="007460DA" w:rsidRPr="008F0E06" w:rsidRDefault="007460DA" w:rsidP="007460DA">
      <w:pPr>
        <w:pStyle w:val="ListParagraph"/>
        <w:numPr>
          <w:ilvl w:val="0"/>
          <w:numId w:val="16"/>
        </w:numPr>
        <w:ind w:left="360"/>
        <w:rPr>
          <w:sz w:val="22"/>
          <w:szCs w:val="22"/>
        </w:rPr>
      </w:pPr>
      <w:r w:rsidRPr="008F0E06">
        <w:rPr>
          <w:sz w:val="22"/>
          <w:szCs w:val="22"/>
        </w:rPr>
        <w:t>Cybersecurity: Provide an overview, including compliance with the following. Please also describe any additional relevant security measures.</w:t>
      </w:r>
      <w:r w:rsidRPr="008F0E06">
        <w:rPr>
          <w:sz w:val="22"/>
          <w:szCs w:val="22"/>
        </w:rPr>
        <w:br/>
      </w:r>
    </w:p>
    <w:p w14:paraId="3B9B76E9" w14:textId="77777777" w:rsidR="007460DA" w:rsidRPr="008F0E06" w:rsidRDefault="007460DA" w:rsidP="007460DA">
      <w:pPr>
        <w:pStyle w:val="ListParagraph"/>
        <w:numPr>
          <w:ilvl w:val="1"/>
          <w:numId w:val="10"/>
        </w:numPr>
        <w:rPr>
          <w:sz w:val="22"/>
          <w:szCs w:val="22"/>
        </w:rPr>
      </w:pPr>
      <w:r w:rsidRPr="008F0E06">
        <w:rPr>
          <w:sz w:val="22"/>
          <w:szCs w:val="22"/>
        </w:rPr>
        <w:t>Meet or exceed GLBA requirements as well as relevant Florida privacy laws.</w:t>
      </w:r>
    </w:p>
    <w:p w14:paraId="562DA8A0" w14:textId="77777777" w:rsidR="007460DA" w:rsidRPr="008F0E06" w:rsidRDefault="007460DA" w:rsidP="007460DA">
      <w:pPr>
        <w:pStyle w:val="ListParagraph"/>
        <w:numPr>
          <w:ilvl w:val="1"/>
          <w:numId w:val="10"/>
        </w:numPr>
        <w:rPr>
          <w:sz w:val="22"/>
          <w:szCs w:val="22"/>
        </w:rPr>
      </w:pPr>
      <w:r w:rsidRPr="008F0E06">
        <w:rPr>
          <w:sz w:val="22"/>
          <w:szCs w:val="22"/>
        </w:rPr>
        <w:t>Describe customer-facing security controls (MFA, secure notifications, anti-phishing).</w:t>
      </w:r>
    </w:p>
    <w:p w14:paraId="30AAF61E" w14:textId="77777777" w:rsidR="007460DA" w:rsidRPr="008F0E06" w:rsidRDefault="007460DA" w:rsidP="007460DA">
      <w:pPr>
        <w:pStyle w:val="ListParagraph"/>
        <w:numPr>
          <w:ilvl w:val="1"/>
          <w:numId w:val="10"/>
        </w:numPr>
        <w:rPr>
          <w:sz w:val="22"/>
          <w:szCs w:val="22"/>
        </w:rPr>
      </w:pPr>
      <w:r w:rsidRPr="008F0E06">
        <w:rPr>
          <w:sz w:val="22"/>
          <w:szCs w:val="22"/>
        </w:rPr>
        <w:t>Provide secure customer authentication and account portal.</w:t>
      </w:r>
    </w:p>
    <w:p w14:paraId="29B09745" w14:textId="77777777" w:rsidR="007460DA" w:rsidRPr="008F0E06" w:rsidRDefault="007460DA" w:rsidP="007460DA">
      <w:pPr>
        <w:pStyle w:val="ListParagraph"/>
        <w:numPr>
          <w:ilvl w:val="1"/>
          <w:numId w:val="10"/>
        </w:numPr>
        <w:rPr>
          <w:sz w:val="22"/>
          <w:szCs w:val="22"/>
        </w:rPr>
      </w:pPr>
      <w:r w:rsidRPr="008F0E06">
        <w:rPr>
          <w:sz w:val="22"/>
          <w:szCs w:val="22"/>
        </w:rPr>
        <w:t>Describe use of notifications (email/SMS/push) with anti-fraud safeguards.</w:t>
      </w:r>
    </w:p>
    <w:p w14:paraId="76A7F8A5" w14:textId="77777777" w:rsidR="007460DA" w:rsidRPr="008F0E06" w:rsidRDefault="007460DA" w:rsidP="007460DA">
      <w:pPr>
        <w:pStyle w:val="ListParagraph"/>
        <w:numPr>
          <w:ilvl w:val="1"/>
          <w:numId w:val="10"/>
        </w:numPr>
        <w:rPr>
          <w:sz w:val="22"/>
          <w:szCs w:val="22"/>
        </w:rPr>
      </w:pPr>
      <w:r w:rsidRPr="008F0E06">
        <w:rPr>
          <w:sz w:val="22"/>
          <w:szCs w:val="22"/>
        </w:rPr>
        <w:t>Provide administrative portals with strict access controls and approvals.</w:t>
      </w:r>
    </w:p>
    <w:p w14:paraId="24FAD631" w14:textId="77777777" w:rsidR="007460DA" w:rsidRPr="008F0E06" w:rsidRDefault="007460DA" w:rsidP="007460DA">
      <w:pPr>
        <w:pStyle w:val="ListParagraph"/>
        <w:numPr>
          <w:ilvl w:val="1"/>
          <w:numId w:val="10"/>
        </w:numPr>
        <w:rPr>
          <w:sz w:val="22"/>
          <w:szCs w:val="22"/>
        </w:rPr>
      </w:pPr>
      <w:r w:rsidRPr="008F0E06">
        <w:rPr>
          <w:sz w:val="22"/>
          <w:szCs w:val="22"/>
        </w:rPr>
        <w:t xml:space="preserve">Describe session management requirements: short-lived, revocable tokens; secure, </w:t>
      </w:r>
      <w:proofErr w:type="spellStart"/>
      <w:r w:rsidRPr="008F0E06">
        <w:rPr>
          <w:sz w:val="22"/>
          <w:szCs w:val="22"/>
        </w:rPr>
        <w:t>HttpOnly</w:t>
      </w:r>
      <w:proofErr w:type="spellEnd"/>
      <w:r w:rsidRPr="008F0E06">
        <w:rPr>
          <w:sz w:val="22"/>
          <w:szCs w:val="22"/>
        </w:rPr>
        <w:t xml:space="preserve">, </w:t>
      </w:r>
      <w:proofErr w:type="spellStart"/>
      <w:r w:rsidRPr="008F0E06">
        <w:rPr>
          <w:sz w:val="22"/>
          <w:szCs w:val="22"/>
        </w:rPr>
        <w:t>SameSite</w:t>
      </w:r>
      <w:proofErr w:type="spellEnd"/>
      <w:r w:rsidRPr="008F0E06">
        <w:rPr>
          <w:sz w:val="22"/>
          <w:szCs w:val="22"/>
        </w:rPr>
        <w:t xml:space="preserve"> cookies.</w:t>
      </w:r>
    </w:p>
    <w:p w14:paraId="45F7E034" w14:textId="77777777" w:rsidR="007460DA" w:rsidRPr="008F0E06" w:rsidRDefault="007460DA" w:rsidP="007460DA">
      <w:pPr>
        <w:pStyle w:val="ListParagraph"/>
        <w:numPr>
          <w:ilvl w:val="1"/>
          <w:numId w:val="10"/>
        </w:numPr>
        <w:rPr>
          <w:sz w:val="22"/>
          <w:szCs w:val="22"/>
        </w:rPr>
      </w:pPr>
      <w:r w:rsidRPr="008F0E06">
        <w:rPr>
          <w:sz w:val="22"/>
          <w:szCs w:val="22"/>
        </w:rPr>
        <w:t>Describe access requirements, including least privilege, role-based access controls, periodic access reviews, and JIT elevation.</w:t>
      </w:r>
    </w:p>
    <w:p w14:paraId="516112E4" w14:textId="77777777" w:rsidR="007460DA" w:rsidRPr="008F0E06" w:rsidRDefault="007460DA" w:rsidP="007460DA">
      <w:pPr>
        <w:pStyle w:val="ListParagraph"/>
        <w:numPr>
          <w:ilvl w:val="1"/>
          <w:numId w:val="10"/>
        </w:numPr>
        <w:rPr>
          <w:sz w:val="22"/>
          <w:szCs w:val="22"/>
        </w:rPr>
      </w:pPr>
      <w:r w:rsidRPr="008F0E06">
        <w:rPr>
          <w:sz w:val="22"/>
          <w:szCs w:val="22"/>
        </w:rPr>
        <w:t xml:space="preserve">Describe password management requirements: modern hashing (Argon2id, </w:t>
      </w:r>
      <w:proofErr w:type="spellStart"/>
      <w:r w:rsidRPr="008F0E06">
        <w:rPr>
          <w:sz w:val="22"/>
          <w:szCs w:val="22"/>
        </w:rPr>
        <w:t>scrypt</w:t>
      </w:r>
      <w:proofErr w:type="spellEnd"/>
      <w:r w:rsidRPr="008F0E06">
        <w:rPr>
          <w:sz w:val="22"/>
          <w:szCs w:val="22"/>
        </w:rPr>
        <w:t xml:space="preserve">, or </w:t>
      </w:r>
      <w:proofErr w:type="spellStart"/>
      <w:r w:rsidRPr="008F0E06">
        <w:rPr>
          <w:sz w:val="22"/>
          <w:szCs w:val="22"/>
        </w:rPr>
        <w:t>bcrypt</w:t>
      </w:r>
      <w:proofErr w:type="spellEnd"/>
      <w:r w:rsidRPr="008F0E06">
        <w:rPr>
          <w:sz w:val="22"/>
          <w:szCs w:val="22"/>
        </w:rPr>
        <w:t>), rotation policies, breach monitoring.</w:t>
      </w:r>
    </w:p>
    <w:p w14:paraId="141E932A" w14:textId="77777777" w:rsidR="007460DA" w:rsidRPr="008F0E06" w:rsidRDefault="007460DA" w:rsidP="007460DA">
      <w:pPr>
        <w:pStyle w:val="ListParagraph"/>
        <w:numPr>
          <w:ilvl w:val="1"/>
          <w:numId w:val="10"/>
        </w:numPr>
        <w:rPr>
          <w:sz w:val="22"/>
          <w:szCs w:val="22"/>
        </w:rPr>
      </w:pPr>
      <w:r w:rsidRPr="008F0E06">
        <w:rPr>
          <w:sz w:val="22"/>
          <w:szCs w:val="22"/>
        </w:rPr>
        <w:t xml:space="preserve">Describe protections against automated or malicious activity, including rate limiting, </w:t>
      </w:r>
      <w:proofErr w:type="gramStart"/>
      <w:r w:rsidRPr="008F0E06">
        <w:rPr>
          <w:sz w:val="22"/>
          <w:szCs w:val="22"/>
        </w:rPr>
        <w:t>bot</w:t>
      </w:r>
      <w:proofErr w:type="gramEnd"/>
      <w:r w:rsidRPr="008F0E06">
        <w:rPr>
          <w:sz w:val="22"/>
          <w:szCs w:val="22"/>
        </w:rPr>
        <w:t xml:space="preserve"> detection, and privacy-preserving device fingerprinting.</w:t>
      </w:r>
    </w:p>
    <w:p w14:paraId="74008008" w14:textId="77777777" w:rsidR="007460DA" w:rsidRPr="008F0E06" w:rsidRDefault="007460DA" w:rsidP="007460DA">
      <w:pPr>
        <w:pStyle w:val="ListParagraph"/>
        <w:numPr>
          <w:ilvl w:val="1"/>
          <w:numId w:val="10"/>
        </w:numPr>
        <w:rPr>
          <w:sz w:val="22"/>
          <w:szCs w:val="22"/>
        </w:rPr>
      </w:pPr>
      <w:r w:rsidRPr="008F0E06">
        <w:rPr>
          <w:sz w:val="22"/>
          <w:szCs w:val="22"/>
        </w:rPr>
        <w:t>Describe account takeover and credential stuffing protections.</w:t>
      </w:r>
    </w:p>
    <w:p w14:paraId="523CA193" w14:textId="77777777" w:rsidR="007460DA" w:rsidRPr="008F0E06" w:rsidRDefault="007460DA" w:rsidP="007460DA">
      <w:pPr>
        <w:spacing w:after="160" w:line="278" w:lineRule="auto"/>
        <w:ind w:left="720"/>
        <w:rPr>
          <w:sz w:val="22"/>
          <w:szCs w:val="22"/>
        </w:rPr>
      </w:pPr>
    </w:p>
    <w:p w14:paraId="7B0F692D" w14:textId="77777777" w:rsidR="007460DA" w:rsidRPr="008F0E06" w:rsidRDefault="007460DA" w:rsidP="007460DA">
      <w:pPr>
        <w:pStyle w:val="ListParagraph"/>
        <w:numPr>
          <w:ilvl w:val="0"/>
          <w:numId w:val="16"/>
        </w:numPr>
        <w:rPr>
          <w:sz w:val="22"/>
          <w:szCs w:val="22"/>
        </w:rPr>
      </w:pPr>
      <w:r w:rsidRPr="008F0E06">
        <w:rPr>
          <w:sz w:val="22"/>
          <w:szCs w:val="22"/>
        </w:rPr>
        <w:t>Describe Disaster Recovery &amp; Business Continuity protocols, including any backup sites, recent DR test results, RTO/RPO targets, and failover procedures with a required availability of≥ 99.9% monthly uptime.</w:t>
      </w:r>
    </w:p>
    <w:p w14:paraId="1942EF51" w14:textId="77777777" w:rsidR="007460DA" w:rsidRPr="008F0E06" w:rsidRDefault="007460DA" w:rsidP="007460DA">
      <w:pPr>
        <w:pStyle w:val="ListParagraph"/>
        <w:spacing w:after="160" w:line="278" w:lineRule="auto"/>
        <w:rPr>
          <w:sz w:val="22"/>
          <w:szCs w:val="22"/>
        </w:rPr>
      </w:pPr>
    </w:p>
    <w:p w14:paraId="37E3B597" w14:textId="77777777" w:rsidR="007460DA" w:rsidRPr="008F0E06" w:rsidRDefault="007460DA" w:rsidP="007460DA">
      <w:pPr>
        <w:pStyle w:val="ListParagraph"/>
        <w:numPr>
          <w:ilvl w:val="0"/>
          <w:numId w:val="16"/>
        </w:numPr>
        <w:rPr>
          <w:sz w:val="22"/>
          <w:szCs w:val="22"/>
        </w:rPr>
      </w:pPr>
      <w:r w:rsidRPr="008F0E06">
        <w:rPr>
          <w:sz w:val="22"/>
          <w:szCs w:val="22"/>
        </w:rPr>
        <w:t>Do you undergo a SOC 1 Type II Report and/or SOC 3 Report? If so, please provide the most recent reports.</w:t>
      </w:r>
    </w:p>
    <w:p w14:paraId="35BA406A" w14:textId="77777777" w:rsidR="007460DA" w:rsidRPr="008F0E06" w:rsidRDefault="007460DA" w:rsidP="007460DA">
      <w:pPr>
        <w:pStyle w:val="ListParagraph"/>
        <w:rPr>
          <w:sz w:val="22"/>
          <w:szCs w:val="22"/>
        </w:rPr>
      </w:pPr>
    </w:p>
    <w:p w14:paraId="45460530" w14:textId="77777777" w:rsidR="007460DA" w:rsidRPr="008F0E06" w:rsidRDefault="007460DA" w:rsidP="007460DA">
      <w:pPr>
        <w:numPr>
          <w:ilvl w:val="0"/>
          <w:numId w:val="16"/>
        </w:numPr>
        <w:spacing w:after="160" w:line="278" w:lineRule="auto"/>
        <w:rPr>
          <w:sz w:val="22"/>
          <w:szCs w:val="22"/>
        </w:rPr>
      </w:pPr>
      <w:r w:rsidRPr="008F0E06">
        <w:rPr>
          <w:sz w:val="22"/>
          <w:szCs w:val="22"/>
        </w:rPr>
        <w:t>Provide a copy of your external auditor’s opinion on internal controls over financial reporting.</w:t>
      </w:r>
    </w:p>
    <w:p w14:paraId="2A41E4BF" w14:textId="77777777" w:rsidR="007460DA" w:rsidRPr="008F0E06" w:rsidRDefault="007460DA" w:rsidP="007460DA">
      <w:pPr>
        <w:spacing w:after="160" w:line="278" w:lineRule="auto"/>
        <w:rPr>
          <w:rFonts w:eastAsiaTheme="majorEastAsia"/>
          <w:caps/>
          <w:color w:val="0F4761" w:themeColor="accent1" w:themeShade="BF"/>
          <w:sz w:val="22"/>
          <w:szCs w:val="22"/>
        </w:rPr>
      </w:pPr>
    </w:p>
    <w:p w14:paraId="3CF132DA" w14:textId="77777777" w:rsidR="007460DA" w:rsidRPr="008F0E06" w:rsidRDefault="007460DA" w:rsidP="007460DA">
      <w:pPr>
        <w:spacing w:after="160" w:line="278" w:lineRule="auto"/>
        <w:rPr>
          <w:rFonts w:eastAsiaTheme="majorEastAsia"/>
          <w:caps/>
          <w:color w:val="0F4761" w:themeColor="accent1" w:themeShade="BF"/>
          <w:sz w:val="22"/>
          <w:szCs w:val="22"/>
        </w:rPr>
      </w:pPr>
    </w:p>
    <w:p w14:paraId="0C38A945" w14:textId="77777777" w:rsidR="007460DA" w:rsidRPr="008F0E06" w:rsidRDefault="007460DA" w:rsidP="007460DA">
      <w:pPr>
        <w:spacing w:after="160" w:line="278" w:lineRule="auto"/>
        <w:rPr>
          <w:rFonts w:eastAsiaTheme="majorEastAsia"/>
          <w:caps/>
          <w:color w:val="0F4761" w:themeColor="accent1" w:themeShade="BF"/>
          <w:sz w:val="22"/>
          <w:szCs w:val="22"/>
        </w:rPr>
      </w:pPr>
    </w:p>
    <w:p w14:paraId="74C267E6" w14:textId="77777777" w:rsidR="007460DA" w:rsidRPr="008F0E06" w:rsidRDefault="007460DA" w:rsidP="007460DA">
      <w:pPr>
        <w:spacing w:after="160" w:line="278" w:lineRule="auto"/>
        <w:rPr>
          <w:rFonts w:eastAsiaTheme="majorEastAsia"/>
          <w:caps/>
          <w:color w:val="0F4761" w:themeColor="accent1" w:themeShade="BF"/>
          <w:sz w:val="22"/>
          <w:szCs w:val="22"/>
        </w:rPr>
      </w:pPr>
    </w:p>
    <w:p w14:paraId="6118C65C" w14:textId="77777777" w:rsidR="007460DA" w:rsidRPr="008F0E06" w:rsidRDefault="007460DA" w:rsidP="007460DA">
      <w:pPr>
        <w:spacing w:after="160" w:line="278" w:lineRule="auto"/>
        <w:rPr>
          <w:rFonts w:eastAsiaTheme="majorEastAsia"/>
          <w:caps/>
          <w:color w:val="0F4761" w:themeColor="accent1" w:themeShade="BF"/>
          <w:sz w:val="22"/>
          <w:szCs w:val="22"/>
        </w:rPr>
      </w:pPr>
    </w:p>
    <w:p w14:paraId="0E7E8F2B" w14:textId="77777777" w:rsidR="007460DA" w:rsidRPr="00480360" w:rsidRDefault="007460DA" w:rsidP="007460DA">
      <w:pPr>
        <w:pStyle w:val="Heading1"/>
        <w:spacing w:after="120"/>
        <w:jc w:val="center"/>
        <w:rPr>
          <w:rFonts w:ascii="Times New Roman" w:hAnsi="Times New Roman" w:cs="Times New Roman"/>
          <w:caps/>
          <w:sz w:val="32"/>
          <w:szCs w:val="32"/>
        </w:rPr>
      </w:pPr>
      <w:r w:rsidRPr="00480360">
        <w:rPr>
          <w:rFonts w:ascii="Times New Roman" w:hAnsi="Times New Roman" w:cs="Times New Roman"/>
          <w:caps/>
          <w:sz w:val="32"/>
          <w:szCs w:val="32"/>
        </w:rPr>
        <w:lastRenderedPageBreak/>
        <w:t>custodial services QUESTIONNAIRE</w:t>
      </w:r>
    </w:p>
    <w:p w14:paraId="28470CA2" w14:textId="77777777" w:rsidR="007460DA" w:rsidRPr="00480360" w:rsidRDefault="007460DA" w:rsidP="007460DA">
      <w:pPr>
        <w:rPr>
          <w:sz w:val="24"/>
          <w:szCs w:val="24"/>
        </w:rPr>
      </w:pPr>
      <w:r w:rsidRPr="00480360">
        <w:rPr>
          <w:sz w:val="24"/>
          <w:szCs w:val="24"/>
        </w:rPr>
        <w:t xml:space="preserve">Please note that </w:t>
      </w:r>
      <w:r w:rsidRPr="00480360">
        <w:rPr>
          <w:b/>
          <w:bCs/>
          <w:sz w:val="24"/>
          <w:szCs w:val="24"/>
        </w:rPr>
        <w:t>the Florida Trust is governed by Public Records and Sunshine Law;</w:t>
      </w:r>
      <w:r w:rsidRPr="00480360">
        <w:rPr>
          <w:sz w:val="24"/>
          <w:szCs w:val="24"/>
        </w:rPr>
        <w:t xml:space="preserve"> information provided here may be subject to public records disclosure. If any information provided is confidential, please clearly indicate this in your response by identifying which portions should be considered confidential and subject to redaction in the event of a Sunshine Law request and include the specific statutory citation for the exemption supporting such confidentiality. The entire RFP response cannot be considered confidential, and any marked so will be considered ineligible for consideration, so please be sure to </w:t>
      </w:r>
      <w:r w:rsidRPr="00480360">
        <w:rPr>
          <w:i/>
          <w:iCs/>
          <w:sz w:val="24"/>
          <w:szCs w:val="24"/>
        </w:rPr>
        <w:t>specifically identify</w:t>
      </w:r>
      <w:r w:rsidRPr="00480360">
        <w:rPr>
          <w:sz w:val="24"/>
          <w:szCs w:val="24"/>
        </w:rPr>
        <w:t xml:space="preserve"> the relevant answers. </w:t>
      </w:r>
    </w:p>
    <w:p w14:paraId="48BC7C8A" w14:textId="77777777" w:rsidR="007460DA" w:rsidRPr="00480360" w:rsidRDefault="007460DA" w:rsidP="007460DA">
      <w:pPr>
        <w:rPr>
          <w:color w:val="FF0000"/>
          <w:sz w:val="24"/>
          <w:szCs w:val="24"/>
        </w:rPr>
      </w:pPr>
    </w:p>
    <w:p w14:paraId="0202A43C" w14:textId="77777777" w:rsidR="007460DA" w:rsidRPr="00480360" w:rsidRDefault="007460DA" w:rsidP="00480360">
      <w:pPr>
        <w:spacing w:after="160" w:line="278" w:lineRule="auto"/>
        <w:rPr>
          <w:b/>
          <w:bCs/>
          <w:sz w:val="24"/>
          <w:szCs w:val="24"/>
        </w:rPr>
      </w:pPr>
      <w:r w:rsidRPr="00480360">
        <w:rPr>
          <w:b/>
          <w:bCs/>
          <w:sz w:val="24"/>
          <w:szCs w:val="24"/>
        </w:rPr>
        <w:t>I- BACKGROUND</w:t>
      </w:r>
    </w:p>
    <w:p w14:paraId="3A634D11" w14:textId="77777777" w:rsidR="007460DA" w:rsidRPr="00480360" w:rsidRDefault="007460DA" w:rsidP="007460DA">
      <w:pPr>
        <w:numPr>
          <w:ilvl w:val="0"/>
          <w:numId w:val="4"/>
        </w:numPr>
        <w:spacing w:after="160" w:line="278" w:lineRule="auto"/>
        <w:rPr>
          <w:sz w:val="24"/>
          <w:szCs w:val="24"/>
        </w:rPr>
      </w:pPr>
      <w:r w:rsidRPr="00480360">
        <w:rPr>
          <w:sz w:val="24"/>
          <w:szCs w:val="24"/>
        </w:rPr>
        <w:t xml:space="preserve">Provide the location/address of all custodial operations (Custodian Bank, Fund Accounting, and Transfer Agency Services). </w:t>
      </w:r>
    </w:p>
    <w:p w14:paraId="0E9052A8" w14:textId="77777777" w:rsidR="007460DA" w:rsidRPr="00480360" w:rsidRDefault="007460DA" w:rsidP="007460DA">
      <w:pPr>
        <w:numPr>
          <w:ilvl w:val="0"/>
          <w:numId w:val="4"/>
        </w:numPr>
        <w:spacing w:after="160" w:line="278" w:lineRule="auto"/>
        <w:rPr>
          <w:sz w:val="24"/>
          <w:szCs w:val="24"/>
        </w:rPr>
      </w:pPr>
      <w:r w:rsidRPr="00480360">
        <w:rPr>
          <w:sz w:val="24"/>
          <w:szCs w:val="24"/>
        </w:rPr>
        <w:t xml:space="preserve">Do you outsource any Transfer Agency, Accounting, or Custodial Banking services, or are they all </w:t>
      </w:r>
      <w:proofErr w:type="gramStart"/>
      <w:r w:rsidRPr="00480360">
        <w:rPr>
          <w:sz w:val="24"/>
          <w:szCs w:val="24"/>
        </w:rPr>
        <w:t>performed in</w:t>
      </w:r>
      <w:r w:rsidRPr="00480360">
        <w:rPr>
          <w:sz w:val="24"/>
          <w:szCs w:val="24"/>
        </w:rPr>
        <w:noBreakHyphen/>
      </w:r>
      <w:proofErr w:type="gramEnd"/>
      <w:r w:rsidRPr="00480360">
        <w:rPr>
          <w:sz w:val="24"/>
          <w:szCs w:val="24"/>
        </w:rPr>
        <w:t>house? If outsourced, please provide detailed information regarding the service providers, including the scope of services, contractual arrangements, and oversight processes in place.</w:t>
      </w:r>
    </w:p>
    <w:p w14:paraId="51BFBA77" w14:textId="77777777" w:rsidR="007460DA" w:rsidRPr="00480360" w:rsidRDefault="007460DA" w:rsidP="007460DA">
      <w:pPr>
        <w:numPr>
          <w:ilvl w:val="0"/>
          <w:numId w:val="4"/>
        </w:numPr>
        <w:spacing w:after="160" w:line="278" w:lineRule="auto"/>
        <w:rPr>
          <w:sz w:val="24"/>
          <w:szCs w:val="24"/>
        </w:rPr>
      </w:pPr>
      <w:r w:rsidRPr="00480360">
        <w:rPr>
          <w:sz w:val="24"/>
          <w:szCs w:val="24"/>
        </w:rPr>
        <w:t>Describe your experience in managing large government investments or similar structured investment pools.</w:t>
      </w:r>
    </w:p>
    <w:p w14:paraId="4361535A" w14:textId="77777777" w:rsidR="007460DA" w:rsidRPr="00480360" w:rsidRDefault="007460DA" w:rsidP="007460DA">
      <w:pPr>
        <w:numPr>
          <w:ilvl w:val="0"/>
          <w:numId w:val="4"/>
        </w:numPr>
        <w:spacing w:after="160" w:line="278" w:lineRule="auto"/>
        <w:rPr>
          <w:sz w:val="24"/>
          <w:szCs w:val="24"/>
        </w:rPr>
      </w:pPr>
      <w:r w:rsidRPr="00480360">
        <w:rPr>
          <w:sz w:val="24"/>
          <w:szCs w:val="24"/>
        </w:rPr>
        <w:t xml:space="preserve">List three similar clients as references with contact information, including length of time custody services have been provided; please include one that has recently completed a transition. </w:t>
      </w:r>
    </w:p>
    <w:p w14:paraId="07C781A9" w14:textId="77777777" w:rsidR="007460DA" w:rsidRPr="00480360" w:rsidRDefault="007460DA" w:rsidP="007460DA">
      <w:pPr>
        <w:numPr>
          <w:ilvl w:val="0"/>
          <w:numId w:val="4"/>
        </w:numPr>
        <w:spacing w:after="160" w:line="278" w:lineRule="auto"/>
        <w:rPr>
          <w:sz w:val="24"/>
          <w:szCs w:val="24"/>
        </w:rPr>
      </w:pPr>
      <w:r w:rsidRPr="00480360">
        <w:rPr>
          <w:sz w:val="24"/>
          <w:szCs w:val="24"/>
        </w:rPr>
        <w:t>Total domestic and global assets under custody.</w:t>
      </w:r>
    </w:p>
    <w:p w14:paraId="0BC5DB55" w14:textId="77777777" w:rsidR="007460DA" w:rsidRPr="00480360" w:rsidRDefault="007460DA" w:rsidP="007460DA">
      <w:pPr>
        <w:numPr>
          <w:ilvl w:val="0"/>
          <w:numId w:val="4"/>
        </w:numPr>
        <w:spacing w:after="160" w:line="278" w:lineRule="auto"/>
        <w:rPr>
          <w:sz w:val="24"/>
          <w:szCs w:val="24"/>
        </w:rPr>
      </w:pPr>
      <w:r w:rsidRPr="00480360">
        <w:rPr>
          <w:sz w:val="24"/>
          <w:szCs w:val="24"/>
        </w:rPr>
        <w:t>Do you use any domestic sub</w:t>
      </w:r>
      <w:r w:rsidRPr="00480360">
        <w:rPr>
          <w:sz w:val="24"/>
          <w:szCs w:val="24"/>
        </w:rPr>
        <w:noBreakHyphen/>
        <w:t>custodians for safekeeping or trade settlement? If yes, list all sub</w:t>
      </w:r>
      <w:r w:rsidRPr="00480360">
        <w:rPr>
          <w:sz w:val="24"/>
          <w:szCs w:val="24"/>
        </w:rPr>
        <w:noBreakHyphen/>
        <w:t>custodians and the nature/extent of their services.</w:t>
      </w:r>
    </w:p>
    <w:p w14:paraId="407C026D" w14:textId="77777777" w:rsidR="007460DA" w:rsidRPr="00480360" w:rsidRDefault="007460DA" w:rsidP="007460DA">
      <w:pPr>
        <w:numPr>
          <w:ilvl w:val="0"/>
          <w:numId w:val="4"/>
        </w:numPr>
        <w:spacing w:after="160" w:line="278" w:lineRule="auto"/>
        <w:rPr>
          <w:sz w:val="24"/>
          <w:szCs w:val="24"/>
        </w:rPr>
      </w:pPr>
      <w:r w:rsidRPr="00480360">
        <w:rPr>
          <w:sz w:val="24"/>
          <w:szCs w:val="24"/>
        </w:rPr>
        <w:t>Do you have, or have you had, a working relationship with Investment Advisor Payden &amp; Rygel?</w:t>
      </w:r>
    </w:p>
    <w:p w14:paraId="7075F26D" w14:textId="77777777" w:rsidR="007460DA" w:rsidRPr="00480360" w:rsidRDefault="007460DA" w:rsidP="007460DA">
      <w:pPr>
        <w:numPr>
          <w:ilvl w:val="0"/>
          <w:numId w:val="4"/>
        </w:numPr>
        <w:spacing w:after="160" w:line="278" w:lineRule="auto"/>
        <w:rPr>
          <w:sz w:val="24"/>
          <w:szCs w:val="24"/>
        </w:rPr>
      </w:pPr>
      <w:r w:rsidRPr="00480360">
        <w:rPr>
          <w:sz w:val="24"/>
          <w:szCs w:val="24"/>
        </w:rPr>
        <w:t>What are your long</w:t>
      </w:r>
      <w:r w:rsidRPr="00480360">
        <w:rPr>
          <w:sz w:val="24"/>
          <w:szCs w:val="24"/>
        </w:rPr>
        <w:noBreakHyphen/>
        <w:t>term and short</w:t>
      </w:r>
      <w:r w:rsidRPr="00480360">
        <w:rPr>
          <w:sz w:val="24"/>
          <w:szCs w:val="24"/>
        </w:rPr>
        <w:noBreakHyphen/>
        <w:t>term debt ratings?</w:t>
      </w:r>
    </w:p>
    <w:p w14:paraId="77E22FD6" w14:textId="77777777" w:rsidR="007460DA" w:rsidRPr="00480360" w:rsidRDefault="007460DA" w:rsidP="007460DA">
      <w:pPr>
        <w:numPr>
          <w:ilvl w:val="0"/>
          <w:numId w:val="4"/>
        </w:numPr>
        <w:spacing w:after="160" w:line="278" w:lineRule="auto"/>
        <w:rPr>
          <w:sz w:val="24"/>
          <w:szCs w:val="24"/>
        </w:rPr>
      </w:pPr>
      <w:r w:rsidRPr="00480360">
        <w:rPr>
          <w:sz w:val="24"/>
          <w:szCs w:val="24"/>
        </w:rPr>
        <w:t>Have there been any regulatory or disciplinary findings, audits, or enforcement actions related to the services required by this RFP in the past 5 years? If so, please explain how they have been addressed.</w:t>
      </w:r>
    </w:p>
    <w:p w14:paraId="3B5228D7" w14:textId="77777777" w:rsidR="007460DA" w:rsidRPr="00480360" w:rsidRDefault="007460DA" w:rsidP="007460DA">
      <w:pPr>
        <w:numPr>
          <w:ilvl w:val="0"/>
          <w:numId w:val="4"/>
        </w:numPr>
        <w:spacing w:after="160" w:line="278" w:lineRule="auto"/>
        <w:rPr>
          <w:sz w:val="24"/>
          <w:szCs w:val="24"/>
        </w:rPr>
      </w:pPr>
      <w:r w:rsidRPr="00480360">
        <w:rPr>
          <w:sz w:val="24"/>
          <w:szCs w:val="24"/>
        </w:rPr>
        <w:t>Describe the insurance coverage of your firm related to custodial banking services.</w:t>
      </w:r>
    </w:p>
    <w:p w14:paraId="59F5A2EF" w14:textId="77777777" w:rsidR="007460DA" w:rsidRPr="00480360" w:rsidRDefault="007460DA" w:rsidP="007460DA">
      <w:pPr>
        <w:numPr>
          <w:ilvl w:val="0"/>
          <w:numId w:val="4"/>
        </w:numPr>
        <w:spacing w:after="160" w:line="278" w:lineRule="auto"/>
        <w:rPr>
          <w:sz w:val="24"/>
          <w:szCs w:val="24"/>
        </w:rPr>
      </w:pPr>
      <w:r w:rsidRPr="00480360">
        <w:rPr>
          <w:sz w:val="24"/>
          <w:szCs w:val="24"/>
        </w:rPr>
        <w:t xml:space="preserve">Are there any aspects of your business that would affect your ability to service our business in the long term and/or influence your financial stability? Please describe any ongoing litigation or audit findings which may </w:t>
      </w:r>
      <w:proofErr w:type="gramStart"/>
      <w:r w:rsidRPr="00480360">
        <w:rPr>
          <w:sz w:val="24"/>
          <w:szCs w:val="24"/>
        </w:rPr>
        <w:t>impact</w:t>
      </w:r>
      <w:proofErr w:type="gramEnd"/>
      <w:r w:rsidRPr="00480360">
        <w:rPr>
          <w:sz w:val="24"/>
          <w:szCs w:val="24"/>
        </w:rPr>
        <w:t xml:space="preserve"> your future operations.</w:t>
      </w:r>
    </w:p>
    <w:p w14:paraId="3F789B11" w14:textId="77777777" w:rsidR="007460DA" w:rsidRPr="00480360" w:rsidRDefault="007460DA" w:rsidP="007460DA">
      <w:pPr>
        <w:numPr>
          <w:ilvl w:val="0"/>
          <w:numId w:val="4"/>
        </w:numPr>
        <w:spacing w:after="160" w:line="278" w:lineRule="auto"/>
        <w:rPr>
          <w:sz w:val="24"/>
          <w:szCs w:val="24"/>
        </w:rPr>
      </w:pPr>
      <w:r w:rsidRPr="00480360">
        <w:rPr>
          <w:sz w:val="24"/>
          <w:szCs w:val="24"/>
        </w:rPr>
        <w:lastRenderedPageBreak/>
        <w:t xml:space="preserve">Are you a “Qualified Public Depository” under Florida Statutes Chapter 280? </w:t>
      </w:r>
      <w:r w:rsidRPr="00480360">
        <w:rPr>
          <w:i/>
          <w:iCs/>
          <w:sz w:val="24"/>
          <w:szCs w:val="24"/>
        </w:rPr>
        <w:t>(Respondents are not required to be a QPD.)</w:t>
      </w:r>
    </w:p>
    <w:p w14:paraId="10E1B8C4" w14:textId="77777777" w:rsidR="007460DA" w:rsidRPr="00480360" w:rsidRDefault="007460DA" w:rsidP="007460DA">
      <w:pPr>
        <w:spacing w:after="160" w:line="278" w:lineRule="auto"/>
        <w:rPr>
          <w:b/>
          <w:bCs/>
          <w:sz w:val="24"/>
          <w:szCs w:val="24"/>
        </w:rPr>
      </w:pPr>
      <w:r w:rsidRPr="00480360">
        <w:rPr>
          <w:b/>
          <w:bCs/>
          <w:sz w:val="24"/>
          <w:szCs w:val="24"/>
        </w:rPr>
        <w:t>II- RELATIONSHIP MANAGEMENT</w:t>
      </w:r>
    </w:p>
    <w:p w14:paraId="656C4F8C" w14:textId="07DEC9B1" w:rsidR="007460DA" w:rsidRDefault="007460DA" w:rsidP="007460DA">
      <w:pPr>
        <w:pStyle w:val="ListParagraph"/>
        <w:numPr>
          <w:ilvl w:val="0"/>
          <w:numId w:val="5"/>
        </w:numPr>
        <w:spacing w:after="160" w:line="278" w:lineRule="auto"/>
        <w:rPr>
          <w:sz w:val="24"/>
          <w:szCs w:val="24"/>
        </w:rPr>
      </w:pPr>
      <w:r w:rsidRPr="00480360">
        <w:rPr>
          <w:sz w:val="24"/>
          <w:szCs w:val="24"/>
        </w:rPr>
        <w:t xml:space="preserve">Describe your new client’s onboarding process. What training is provided </w:t>
      </w:r>
      <w:proofErr w:type="gramStart"/>
      <w:r w:rsidRPr="00480360">
        <w:rPr>
          <w:sz w:val="24"/>
          <w:szCs w:val="24"/>
        </w:rPr>
        <w:t>to</w:t>
      </w:r>
      <w:proofErr w:type="gramEnd"/>
      <w:r w:rsidRPr="00480360">
        <w:rPr>
          <w:sz w:val="24"/>
          <w:szCs w:val="24"/>
        </w:rPr>
        <w:t xml:space="preserve"> portfolio participants?</w:t>
      </w:r>
    </w:p>
    <w:p w14:paraId="6BB53881" w14:textId="77777777" w:rsidR="00480360" w:rsidRPr="00480360" w:rsidRDefault="00480360" w:rsidP="00480360">
      <w:pPr>
        <w:pStyle w:val="ListParagraph"/>
        <w:spacing w:after="160" w:line="278" w:lineRule="auto"/>
        <w:rPr>
          <w:sz w:val="24"/>
          <w:szCs w:val="24"/>
        </w:rPr>
      </w:pPr>
    </w:p>
    <w:p w14:paraId="07348ED2" w14:textId="77777777" w:rsidR="007460DA" w:rsidRPr="00480360" w:rsidRDefault="007460DA" w:rsidP="007460DA">
      <w:pPr>
        <w:pStyle w:val="ListParagraph"/>
        <w:numPr>
          <w:ilvl w:val="0"/>
          <w:numId w:val="5"/>
        </w:numPr>
        <w:spacing w:after="160" w:line="278" w:lineRule="auto"/>
        <w:rPr>
          <w:sz w:val="24"/>
          <w:szCs w:val="24"/>
        </w:rPr>
      </w:pPr>
      <w:r w:rsidRPr="00480360">
        <w:rPr>
          <w:sz w:val="24"/>
          <w:szCs w:val="24"/>
        </w:rPr>
        <w:t>Describe your bank’s approach to customer service (communication channels, service model, hours of operation).</w:t>
      </w:r>
    </w:p>
    <w:p w14:paraId="0657C36B" w14:textId="77777777" w:rsidR="007460DA" w:rsidRPr="00480360" w:rsidRDefault="007460DA" w:rsidP="007460DA">
      <w:pPr>
        <w:numPr>
          <w:ilvl w:val="0"/>
          <w:numId w:val="5"/>
        </w:numPr>
        <w:spacing w:after="160" w:line="278" w:lineRule="auto"/>
        <w:rPr>
          <w:sz w:val="24"/>
          <w:szCs w:val="24"/>
        </w:rPr>
      </w:pPr>
      <w:r w:rsidRPr="00480360">
        <w:rPr>
          <w:sz w:val="24"/>
          <w:szCs w:val="24"/>
        </w:rPr>
        <w:t>Will there be a dedicated relationship manager assigned to our account who serves as our primary point of contact? Please list the relationship management team that would be available and describe the standard service levels to be expected (response times, issue resolution, etc.).</w:t>
      </w:r>
    </w:p>
    <w:p w14:paraId="6FF08B07" w14:textId="77777777" w:rsidR="007460DA" w:rsidRPr="00480360" w:rsidRDefault="007460DA" w:rsidP="007460DA">
      <w:pPr>
        <w:numPr>
          <w:ilvl w:val="0"/>
          <w:numId w:val="5"/>
        </w:numPr>
        <w:spacing w:after="160" w:line="278" w:lineRule="auto"/>
        <w:rPr>
          <w:sz w:val="24"/>
          <w:szCs w:val="24"/>
        </w:rPr>
      </w:pPr>
      <w:r w:rsidRPr="00480360">
        <w:rPr>
          <w:sz w:val="24"/>
          <w:szCs w:val="24"/>
        </w:rPr>
        <w:t>How will our participants reach you for assistance (ex: phone, email, portal), and how are inquiries resolved? Do processes vary by topic/issue?</w:t>
      </w:r>
    </w:p>
    <w:p w14:paraId="7A127D5B" w14:textId="7791DCF1" w:rsidR="007460DA" w:rsidRPr="00480360" w:rsidRDefault="007460DA" w:rsidP="007460DA">
      <w:pPr>
        <w:numPr>
          <w:ilvl w:val="0"/>
          <w:numId w:val="5"/>
        </w:numPr>
        <w:spacing w:after="160" w:line="278" w:lineRule="auto"/>
        <w:rPr>
          <w:sz w:val="24"/>
          <w:szCs w:val="24"/>
        </w:rPr>
      </w:pPr>
      <w:r w:rsidRPr="00480360">
        <w:rPr>
          <w:sz w:val="24"/>
          <w:szCs w:val="24"/>
        </w:rPr>
        <w:t xml:space="preserve">Describe your phone support system. Do you have a central number, or would customers need to dial different departments directly? How are they routed to representatives? What are your </w:t>
      </w:r>
      <w:proofErr w:type="gramStart"/>
      <w:r w:rsidRPr="00480360">
        <w:rPr>
          <w:sz w:val="24"/>
          <w:szCs w:val="24"/>
        </w:rPr>
        <w:t>average hold</w:t>
      </w:r>
      <w:proofErr w:type="gramEnd"/>
      <w:r w:rsidRPr="00480360">
        <w:rPr>
          <w:sz w:val="24"/>
          <w:szCs w:val="24"/>
        </w:rPr>
        <w:t xml:space="preserve"> times &amp; transfer rates? What are the hours of operation for telephone support?</w:t>
      </w:r>
    </w:p>
    <w:p w14:paraId="326008F7" w14:textId="77777777" w:rsidR="007460DA" w:rsidRPr="00480360" w:rsidRDefault="007460DA" w:rsidP="007460DA">
      <w:pPr>
        <w:numPr>
          <w:ilvl w:val="0"/>
          <w:numId w:val="5"/>
        </w:numPr>
        <w:spacing w:after="160" w:line="278" w:lineRule="auto"/>
        <w:rPr>
          <w:sz w:val="24"/>
          <w:szCs w:val="24"/>
        </w:rPr>
      </w:pPr>
      <w:r w:rsidRPr="00480360">
        <w:rPr>
          <w:sz w:val="24"/>
          <w:szCs w:val="24"/>
        </w:rPr>
        <w:t>Describe the processes when a customer initiates a transaction by phone, including security protocols and the anti</w:t>
      </w:r>
      <w:r w:rsidRPr="00480360">
        <w:rPr>
          <w:sz w:val="24"/>
          <w:szCs w:val="24"/>
        </w:rPr>
        <w:noBreakHyphen/>
        <w:t>fraud safeguards for phone</w:t>
      </w:r>
      <w:r w:rsidRPr="00480360">
        <w:rPr>
          <w:sz w:val="24"/>
          <w:szCs w:val="24"/>
        </w:rPr>
        <w:noBreakHyphen/>
        <w:t>initiated transactions (caller verification, controls, recordings, audit trails).</w:t>
      </w:r>
    </w:p>
    <w:p w14:paraId="2944BDC7" w14:textId="77777777" w:rsidR="007460DA" w:rsidRPr="00480360" w:rsidRDefault="007460DA" w:rsidP="007460DA">
      <w:pPr>
        <w:numPr>
          <w:ilvl w:val="0"/>
          <w:numId w:val="5"/>
        </w:numPr>
        <w:spacing w:after="160" w:line="278" w:lineRule="auto"/>
        <w:rPr>
          <w:sz w:val="24"/>
          <w:szCs w:val="24"/>
        </w:rPr>
      </w:pPr>
      <w:r w:rsidRPr="00480360">
        <w:rPr>
          <w:sz w:val="24"/>
          <w:szCs w:val="24"/>
        </w:rPr>
        <w:t xml:space="preserve">Describe your online support system.  </w:t>
      </w:r>
    </w:p>
    <w:p w14:paraId="4D315129" w14:textId="35BEB1CD" w:rsidR="007460DA" w:rsidRPr="00480360" w:rsidRDefault="007460DA" w:rsidP="007460DA">
      <w:pPr>
        <w:numPr>
          <w:ilvl w:val="0"/>
          <w:numId w:val="5"/>
        </w:numPr>
        <w:spacing w:after="160" w:line="278" w:lineRule="auto"/>
        <w:rPr>
          <w:sz w:val="24"/>
          <w:szCs w:val="24"/>
        </w:rPr>
      </w:pPr>
      <w:r w:rsidRPr="00480360">
        <w:rPr>
          <w:sz w:val="24"/>
          <w:szCs w:val="24"/>
        </w:rPr>
        <w:t>Describe your service escalation process, including service tiers, target</w:t>
      </w:r>
      <w:r w:rsidR="00480360">
        <w:rPr>
          <w:sz w:val="24"/>
          <w:szCs w:val="24"/>
        </w:rPr>
        <w:t xml:space="preserve"> r</w:t>
      </w:r>
      <w:r w:rsidRPr="00480360">
        <w:rPr>
          <w:sz w:val="24"/>
          <w:szCs w:val="24"/>
        </w:rPr>
        <w:t>esponse/resolution times, and communication of outcomes.</w:t>
      </w:r>
    </w:p>
    <w:p w14:paraId="780371E0" w14:textId="77777777" w:rsidR="007460DA" w:rsidRPr="00480360" w:rsidRDefault="007460DA" w:rsidP="007460DA">
      <w:pPr>
        <w:numPr>
          <w:ilvl w:val="0"/>
          <w:numId w:val="5"/>
        </w:numPr>
        <w:spacing w:after="160" w:line="278" w:lineRule="auto"/>
        <w:rPr>
          <w:sz w:val="24"/>
          <w:szCs w:val="24"/>
        </w:rPr>
      </w:pPr>
      <w:r w:rsidRPr="00480360">
        <w:rPr>
          <w:sz w:val="24"/>
          <w:szCs w:val="24"/>
        </w:rPr>
        <w:t>How do you ensure compliance with all your customer service standards?</w:t>
      </w:r>
    </w:p>
    <w:p w14:paraId="3734925D" w14:textId="77777777" w:rsidR="007460DA" w:rsidRPr="00480360" w:rsidRDefault="007460DA" w:rsidP="007460DA">
      <w:pPr>
        <w:numPr>
          <w:ilvl w:val="0"/>
          <w:numId w:val="5"/>
        </w:numPr>
        <w:spacing w:after="160" w:line="278" w:lineRule="auto"/>
        <w:rPr>
          <w:sz w:val="24"/>
          <w:szCs w:val="24"/>
        </w:rPr>
      </w:pPr>
      <w:r w:rsidRPr="00480360">
        <w:rPr>
          <w:sz w:val="24"/>
          <w:szCs w:val="24"/>
        </w:rPr>
        <w:t xml:space="preserve">What regular communications do you provide to clients, such as industry updates, new products/services, </w:t>
      </w:r>
      <w:proofErr w:type="gramStart"/>
      <w:r w:rsidRPr="00480360">
        <w:rPr>
          <w:sz w:val="24"/>
          <w:szCs w:val="24"/>
        </w:rPr>
        <w:t>trainings</w:t>
      </w:r>
      <w:proofErr w:type="gramEnd"/>
      <w:r w:rsidRPr="00480360">
        <w:rPr>
          <w:sz w:val="24"/>
          <w:szCs w:val="24"/>
        </w:rPr>
        <w:t xml:space="preserve"> or conferences, and at what frequency?</w:t>
      </w:r>
    </w:p>
    <w:p w14:paraId="76DFDA84" w14:textId="77777777" w:rsidR="007460DA" w:rsidRPr="00480360" w:rsidRDefault="007460DA" w:rsidP="007460DA">
      <w:pPr>
        <w:spacing w:after="160" w:line="278" w:lineRule="auto"/>
        <w:rPr>
          <w:b/>
          <w:bCs/>
          <w:sz w:val="24"/>
          <w:szCs w:val="24"/>
        </w:rPr>
      </w:pPr>
      <w:r w:rsidRPr="00480360">
        <w:rPr>
          <w:b/>
          <w:bCs/>
          <w:sz w:val="24"/>
          <w:szCs w:val="24"/>
        </w:rPr>
        <w:t>III- ERROR MANAGEMENT &amp; EXCEPTIONS</w:t>
      </w:r>
    </w:p>
    <w:p w14:paraId="04CEE6E7" w14:textId="77777777" w:rsidR="007460DA" w:rsidRPr="00480360" w:rsidRDefault="007460DA" w:rsidP="007460DA">
      <w:pPr>
        <w:pStyle w:val="ListParagraph"/>
        <w:numPr>
          <w:ilvl w:val="0"/>
          <w:numId w:val="7"/>
        </w:numPr>
        <w:spacing w:after="160" w:line="278" w:lineRule="auto"/>
        <w:rPr>
          <w:sz w:val="24"/>
          <w:szCs w:val="24"/>
        </w:rPr>
      </w:pPr>
      <w:r w:rsidRPr="00480360">
        <w:rPr>
          <w:sz w:val="24"/>
          <w:szCs w:val="24"/>
        </w:rPr>
        <w:t>Describe your process for identifying, researching, and correcting operational errors.</w:t>
      </w:r>
    </w:p>
    <w:p w14:paraId="107CE398" w14:textId="77777777" w:rsidR="007460DA" w:rsidRPr="00480360" w:rsidRDefault="007460DA" w:rsidP="007460DA">
      <w:pPr>
        <w:numPr>
          <w:ilvl w:val="0"/>
          <w:numId w:val="7"/>
        </w:numPr>
        <w:spacing w:after="160" w:line="278" w:lineRule="auto"/>
        <w:rPr>
          <w:sz w:val="24"/>
          <w:szCs w:val="24"/>
        </w:rPr>
      </w:pPr>
      <w:r w:rsidRPr="00480360">
        <w:rPr>
          <w:sz w:val="24"/>
          <w:szCs w:val="24"/>
        </w:rPr>
        <w:t xml:space="preserve">Provide standard timeframes for resolving: </w:t>
      </w:r>
    </w:p>
    <w:p w14:paraId="2233F020" w14:textId="77777777" w:rsidR="007460DA" w:rsidRPr="00480360" w:rsidRDefault="007460DA" w:rsidP="007460DA">
      <w:pPr>
        <w:numPr>
          <w:ilvl w:val="1"/>
          <w:numId w:val="7"/>
        </w:numPr>
        <w:rPr>
          <w:sz w:val="24"/>
          <w:szCs w:val="24"/>
        </w:rPr>
      </w:pPr>
      <w:r w:rsidRPr="00480360">
        <w:rPr>
          <w:sz w:val="24"/>
          <w:szCs w:val="24"/>
        </w:rPr>
        <w:t>Cash posting errors</w:t>
      </w:r>
    </w:p>
    <w:p w14:paraId="3D8FAE0D" w14:textId="77777777" w:rsidR="007460DA" w:rsidRPr="00480360" w:rsidRDefault="007460DA" w:rsidP="007460DA">
      <w:pPr>
        <w:numPr>
          <w:ilvl w:val="1"/>
          <w:numId w:val="7"/>
        </w:numPr>
        <w:rPr>
          <w:sz w:val="24"/>
          <w:szCs w:val="24"/>
        </w:rPr>
      </w:pPr>
      <w:r w:rsidRPr="00480360">
        <w:rPr>
          <w:sz w:val="24"/>
          <w:szCs w:val="24"/>
        </w:rPr>
        <w:t>Trade settlement errors</w:t>
      </w:r>
    </w:p>
    <w:p w14:paraId="4C150BED" w14:textId="77777777" w:rsidR="007460DA" w:rsidRPr="00480360" w:rsidRDefault="007460DA" w:rsidP="007460DA">
      <w:pPr>
        <w:numPr>
          <w:ilvl w:val="1"/>
          <w:numId w:val="7"/>
        </w:numPr>
        <w:spacing w:after="120"/>
        <w:rPr>
          <w:sz w:val="24"/>
          <w:szCs w:val="24"/>
        </w:rPr>
      </w:pPr>
      <w:r w:rsidRPr="00480360">
        <w:rPr>
          <w:sz w:val="24"/>
          <w:szCs w:val="24"/>
        </w:rPr>
        <w:t>Customer Statement/Reporting errors</w:t>
      </w:r>
    </w:p>
    <w:p w14:paraId="5E776FD1" w14:textId="77777777" w:rsidR="007460DA" w:rsidRPr="00480360" w:rsidRDefault="007460DA" w:rsidP="007460DA">
      <w:pPr>
        <w:numPr>
          <w:ilvl w:val="0"/>
          <w:numId w:val="7"/>
        </w:numPr>
        <w:spacing w:after="120" w:line="278" w:lineRule="auto"/>
        <w:rPr>
          <w:sz w:val="24"/>
          <w:szCs w:val="24"/>
        </w:rPr>
      </w:pPr>
      <w:r w:rsidRPr="00480360">
        <w:rPr>
          <w:sz w:val="24"/>
          <w:szCs w:val="24"/>
        </w:rPr>
        <w:lastRenderedPageBreak/>
        <w:t>How are errors communicated to clients and to the Administrator? Are details provided including findings about root cause, corrective actions, and prevention steps?</w:t>
      </w:r>
    </w:p>
    <w:p w14:paraId="27099445" w14:textId="77777777" w:rsidR="007460DA" w:rsidRPr="00480360" w:rsidRDefault="007460DA" w:rsidP="007460DA">
      <w:pPr>
        <w:spacing w:after="160" w:line="278" w:lineRule="auto"/>
        <w:rPr>
          <w:b/>
          <w:bCs/>
          <w:sz w:val="24"/>
          <w:szCs w:val="24"/>
        </w:rPr>
      </w:pPr>
      <w:r w:rsidRPr="00480360">
        <w:rPr>
          <w:b/>
          <w:bCs/>
          <w:sz w:val="24"/>
          <w:szCs w:val="24"/>
        </w:rPr>
        <w:t>IV- CUTOFF TIME GUARANTEES (Client Submission Deadlines)</w:t>
      </w:r>
    </w:p>
    <w:p w14:paraId="3589F1C2" w14:textId="77777777" w:rsidR="007460DA" w:rsidRPr="00480360" w:rsidRDefault="007460DA" w:rsidP="007460DA">
      <w:pPr>
        <w:pStyle w:val="ListParagraph"/>
        <w:numPr>
          <w:ilvl w:val="0"/>
          <w:numId w:val="15"/>
        </w:numPr>
        <w:spacing w:after="160" w:line="278" w:lineRule="auto"/>
        <w:rPr>
          <w:sz w:val="24"/>
          <w:szCs w:val="24"/>
        </w:rPr>
      </w:pPr>
      <w:r w:rsidRPr="00480360">
        <w:rPr>
          <w:sz w:val="24"/>
          <w:szCs w:val="24"/>
        </w:rPr>
        <w:t xml:space="preserve">Provide a detailed list of operational cutoff times for the </w:t>
      </w:r>
      <w:proofErr w:type="gramStart"/>
      <w:r w:rsidRPr="00480360">
        <w:rPr>
          <w:sz w:val="24"/>
          <w:szCs w:val="24"/>
        </w:rPr>
        <w:t>Day to Day</w:t>
      </w:r>
      <w:proofErr w:type="gramEnd"/>
      <w:r w:rsidRPr="00480360">
        <w:rPr>
          <w:sz w:val="24"/>
          <w:szCs w:val="24"/>
        </w:rPr>
        <w:t xml:space="preserve"> Fund: </w:t>
      </w:r>
    </w:p>
    <w:tbl>
      <w:tblPr>
        <w:tblW w:w="9982" w:type="dxa"/>
        <w:tblCellSpacing w:w="15" w:type="dxa"/>
        <w:tblCellMar>
          <w:top w:w="15" w:type="dxa"/>
          <w:left w:w="15" w:type="dxa"/>
          <w:bottom w:w="15" w:type="dxa"/>
          <w:right w:w="15" w:type="dxa"/>
        </w:tblCellMar>
        <w:tblLook w:val="04A0" w:firstRow="1" w:lastRow="0" w:firstColumn="1" w:lastColumn="0" w:noHBand="0" w:noVBand="1"/>
      </w:tblPr>
      <w:tblGrid>
        <w:gridCol w:w="2288"/>
        <w:gridCol w:w="1757"/>
        <w:gridCol w:w="1437"/>
        <w:gridCol w:w="4500"/>
      </w:tblGrid>
      <w:tr w:rsidR="007460DA" w:rsidRPr="00480360" w14:paraId="3AD715B7" w14:textId="77777777" w:rsidTr="00F60F8B">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0C7F63" w14:textId="77777777" w:rsidR="007460DA" w:rsidRPr="00480360" w:rsidRDefault="007460DA" w:rsidP="00F60F8B">
            <w:pPr>
              <w:spacing w:after="160" w:line="278" w:lineRule="auto"/>
              <w:rPr>
                <w:b/>
                <w:bCs/>
                <w:sz w:val="24"/>
                <w:szCs w:val="24"/>
              </w:rPr>
            </w:pPr>
            <w:r w:rsidRPr="00480360">
              <w:rPr>
                <w:b/>
                <w:bCs/>
                <w:sz w:val="24"/>
                <w:szCs w:val="24"/>
              </w:rPr>
              <w:t>Activity Type</w:t>
            </w:r>
          </w:p>
        </w:tc>
        <w:tc>
          <w:tcPr>
            <w:tcW w:w="161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27FBF9F" w14:textId="77777777" w:rsidR="007460DA" w:rsidRPr="00480360" w:rsidRDefault="007460DA" w:rsidP="00F60F8B">
            <w:pPr>
              <w:spacing w:after="160" w:line="278" w:lineRule="auto"/>
              <w:rPr>
                <w:b/>
                <w:bCs/>
                <w:sz w:val="24"/>
                <w:szCs w:val="24"/>
              </w:rPr>
            </w:pPr>
            <w:r w:rsidRPr="00480360">
              <w:rPr>
                <w:b/>
                <w:bCs/>
                <w:sz w:val="24"/>
                <w:szCs w:val="24"/>
              </w:rPr>
              <w:t>Cutoff Time (Earliest/Latest)</w:t>
            </w:r>
          </w:p>
        </w:tc>
        <w:tc>
          <w:tcPr>
            <w:tcW w:w="11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E71B9D" w14:textId="77777777" w:rsidR="007460DA" w:rsidRPr="00480360" w:rsidRDefault="007460DA" w:rsidP="00F60F8B">
            <w:pPr>
              <w:spacing w:after="160" w:line="278" w:lineRule="auto"/>
              <w:rPr>
                <w:b/>
                <w:bCs/>
                <w:sz w:val="24"/>
                <w:szCs w:val="24"/>
              </w:rPr>
            </w:pPr>
            <w:r w:rsidRPr="00480360">
              <w:rPr>
                <w:b/>
                <w:bCs/>
                <w:sz w:val="24"/>
                <w:szCs w:val="24"/>
              </w:rPr>
              <w:t>Same Day Guaranteed? (Yes/No)</w:t>
            </w:r>
          </w:p>
        </w:tc>
        <w:tc>
          <w:tcPr>
            <w:tcW w:w="445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21B429C" w14:textId="77777777" w:rsidR="007460DA" w:rsidRPr="00480360" w:rsidRDefault="007460DA" w:rsidP="00F60F8B">
            <w:pPr>
              <w:spacing w:after="160" w:line="278" w:lineRule="auto"/>
              <w:rPr>
                <w:b/>
                <w:bCs/>
                <w:sz w:val="24"/>
                <w:szCs w:val="24"/>
              </w:rPr>
            </w:pPr>
            <w:r w:rsidRPr="00480360">
              <w:rPr>
                <w:b/>
                <w:bCs/>
                <w:sz w:val="24"/>
                <w:szCs w:val="24"/>
              </w:rPr>
              <w:t>Notes / Conditions</w:t>
            </w:r>
          </w:p>
        </w:tc>
      </w:tr>
      <w:tr w:rsidR="007460DA" w:rsidRPr="00480360" w14:paraId="19045BBD"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868EC6A" w14:textId="77777777" w:rsidR="007460DA" w:rsidRPr="00480360" w:rsidRDefault="007460DA" w:rsidP="00F60F8B">
            <w:pPr>
              <w:spacing w:after="160" w:line="278" w:lineRule="auto"/>
              <w:rPr>
                <w:sz w:val="24"/>
                <w:szCs w:val="24"/>
              </w:rPr>
            </w:pPr>
            <w:r w:rsidRPr="00480360">
              <w:rPr>
                <w:sz w:val="24"/>
                <w:szCs w:val="24"/>
              </w:rPr>
              <w:t>Incoming Wires</w:t>
            </w:r>
          </w:p>
        </w:tc>
        <w:tc>
          <w:tcPr>
            <w:tcW w:w="1617" w:type="dxa"/>
            <w:tcBorders>
              <w:top w:val="single" w:sz="6" w:space="0" w:color="E6E6E6"/>
              <w:left w:val="single" w:sz="6" w:space="0" w:color="E6E6E6"/>
              <w:bottom w:val="single" w:sz="6" w:space="0" w:color="E6E6E6"/>
              <w:right w:val="single" w:sz="6" w:space="0" w:color="E6E6E6"/>
            </w:tcBorders>
            <w:vAlign w:val="center"/>
            <w:hideMark/>
          </w:tcPr>
          <w:p w14:paraId="1C427DAB" w14:textId="77777777" w:rsidR="007460DA" w:rsidRPr="00480360" w:rsidRDefault="007460DA" w:rsidP="00F60F8B">
            <w:pPr>
              <w:spacing w:after="160" w:line="278" w:lineRule="auto"/>
              <w:rPr>
                <w:sz w:val="24"/>
                <w:szCs w:val="24"/>
              </w:rPr>
            </w:pPr>
          </w:p>
        </w:tc>
        <w:tc>
          <w:tcPr>
            <w:tcW w:w="1183" w:type="dxa"/>
            <w:tcBorders>
              <w:top w:val="single" w:sz="6" w:space="0" w:color="E6E6E6"/>
              <w:left w:val="single" w:sz="6" w:space="0" w:color="E6E6E6"/>
              <w:bottom w:val="single" w:sz="6" w:space="0" w:color="E6E6E6"/>
              <w:right w:val="single" w:sz="6" w:space="0" w:color="E6E6E6"/>
            </w:tcBorders>
            <w:vAlign w:val="center"/>
            <w:hideMark/>
          </w:tcPr>
          <w:p w14:paraId="3DDBD6D2" w14:textId="77777777" w:rsidR="007460DA" w:rsidRPr="00480360" w:rsidRDefault="007460DA" w:rsidP="00F60F8B">
            <w:pPr>
              <w:spacing w:after="160" w:line="278" w:lineRule="auto"/>
              <w:rPr>
                <w:sz w:val="24"/>
                <w:szCs w:val="24"/>
              </w:rPr>
            </w:pPr>
          </w:p>
        </w:tc>
        <w:tc>
          <w:tcPr>
            <w:tcW w:w="4455" w:type="dxa"/>
            <w:tcBorders>
              <w:top w:val="single" w:sz="6" w:space="0" w:color="E6E6E6"/>
              <w:left w:val="single" w:sz="6" w:space="0" w:color="E6E6E6"/>
              <w:bottom w:val="single" w:sz="6" w:space="0" w:color="E6E6E6"/>
              <w:right w:val="single" w:sz="6" w:space="0" w:color="E6E6E6"/>
            </w:tcBorders>
            <w:vAlign w:val="center"/>
            <w:hideMark/>
          </w:tcPr>
          <w:p w14:paraId="35CD1DFE" w14:textId="77777777" w:rsidR="007460DA" w:rsidRPr="00480360" w:rsidRDefault="007460DA" w:rsidP="00F60F8B">
            <w:pPr>
              <w:spacing w:after="160" w:line="278" w:lineRule="auto"/>
              <w:rPr>
                <w:sz w:val="24"/>
                <w:szCs w:val="24"/>
              </w:rPr>
            </w:pPr>
          </w:p>
        </w:tc>
      </w:tr>
      <w:tr w:rsidR="007460DA" w:rsidRPr="00480360" w14:paraId="2918480B"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740198E" w14:textId="77777777" w:rsidR="007460DA" w:rsidRPr="00480360" w:rsidRDefault="007460DA" w:rsidP="00F60F8B">
            <w:pPr>
              <w:spacing w:after="160" w:line="278" w:lineRule="auto"/>
              <w:rPr>
                <w:sz w:val="24"/>
                <w:szCs w:val="24"/>
              </w:rPr>
            </w:pPr>
            <w:r w:rsidRPr="00480360">
              <w:rPr>
                <w:sz w:val="24"/>
                <w:szCs w:val="24"/>
              </w:rPr>
              <w:t>Outgoing Wires</w:t>
            </w:r>
          </w:p>
        </w:tc>
        <w:tc>
          <w:tcPr>
            <w:tcW w:w="1617" w:type="dxa"/>
            <w:tcBorders>
              <w:top w:val="single" w:sz="6" w:space="0" w:color="E6E6E6"/>
              <w:left w:val="single" w:sz="6" w:space="0" w:color="E6E6E6"/>
              <w:bottom w:val="single" w:sz="6" w:space="0" w:color="E6E6E6"/>
              <w:right w:val="single" w:sz="6" w:space="0" w:color="E6E6E6"/>
            </w:tcBorders>
            <w:vAlign w:val="center"/>
            <w:hideMark/>
          </w:tcPr>
          <w:p w14:paraId="512149C1" w14:textId="77777777" w:rsidR="007460DA" w:rsidRPr="00480360" w:rsidRDefault="007460DA" w:rsidP="00F60F8B">
            <w:pPr>
              <w:spacing w:after="160" w:line="278" w:lineRule="auto"/>
              <w:rPr>
                <w:sz w:val="24"/>
                <w:szCs w:val="24"/>
              </w:rPr>
            </w:pPr>
          </w:p>
        </w:tc>
        <w:tc>
          <w:tcPr>
            <w:tcW w:w="1183" w:type="dxa"/>
            <w:tcBorders>
              <w:top w:val="single" w:sz="6" w:space="0" w:color="E6E6E6"/>
              <w:left w:val="single" w:sz="6" w:space="0" w:color="E6E6E6"/>
              <w:bottom w:val="single" w:sz="6" w:space="0" w:color="E6E6E6"/>
              <w:right w:val="single" w:sz="6" w:space="0" w:color="E6E6E6"/>
            </w:tcBorders>
            <w:vAlign w:val="center"/>
            <w:hideMark/>
          </w:tcPr>
          <w:p w14:paraId="051763E8" w14:textId="77777777" w:rsidR="007460DA" w:rsidRPr="00480360" w:rsidRDefault="007460DA" w:rsidP="00F60F8B">
            <w:pPr>
              <w:spacing w:after="160" w:line="278" w:lineRule="auto"/>
              <w:rPr>
                <w:sz w:val="24"/>
                <w:szCs w:val="24"/>
              </w:rPr>
            </w:pPr>
          </w:p>
        </w:tc>
        <w:tc>
          <w:tcPr>
            <w:tcW w:w="4455" w:type="dxa"/>
            <w:tcBorders>
              <w:top w:val="single" w:sz="6" w:space="0" w:color="E6E6E6"/>
              <w:left w:val="single" w:sz="6" w:space="0" w:color="E6E6E6"/>
              <w:bottom w:val="single" w:sz="6" w:space="0" w:color="E6E6E6"/>
              <w:right w:val="single" w:sz="6" w:space="0" w:color="E6E6E6"/>
            </w:tcBorders>
            <w:vAlign w:val="center"/>
            <w:hideMark/>
          </w:tcPr>
          <w:p w14:paraId="6D60793F" w14:textId="77777777" w:rsidR="007460DA" w:rsidRPr="00480360" w:rsidRDefault="007460DA" w:rsidP="00F60F8B">
            <w:pPr>
              <w:spacing w:after="160" w:line="278" w:lineRule="auto"/>
              <w:rPr>
                <w:sz w:val="24"/>
                <w:szCs w:val="24"/>
              </w:rPr>
            </w:pPr>
          </w:p>
        </w:tc>
      </w:tr>
    </w:tbl>
    <w:p w14:paraId="2390A60A" w14:textId="77777777" w:rsidR="007460DA" w:rsidRPr="00480360" w:rsidRDefault="007460DA" w:rsidP="007460DA">
      <w:pPr>
        <w:spacing w:after="160" w:line="278" w:lineRule="auto"/>
        <w:ind w:left="360"/>
        <w:rPr>
          <w:sz w:val="24"/>
          <w:szCs w:val="24"/>
        </w:rPr>
      </w:pPr>
    </w:p>
    <w:p w14:paraId="7F3E9184" w14:textId="77777777" w:rsidR="007460DA" w:rsidRPr="00480360" w:rsidRDefault="007460DA" w:rsidP="007460DA">
      <w:pPr>
        <w:pStyle w:val="ListParagraph"/>
        <w:numPr>
          <w:ilvl w:val="0"/>
          <w:numId w:val="15"/>
        </w:numPr>
        <w:spacing w:after="160" w:line="278" w:lineRule="auto"/>
        <w:rPr>
          <w:sz w:val="24"/>
          <w:szCs w:val="24"/>
        </w:rPr>
      </w:pPr>
      <w:r w:rsidRPr="00480360">
        <w:rPr>
          <w:sz w:val="24"/>
          <w:szCs w:val="24"/>
        </w:rPr>
        <w:t xml:space="preserve">Provide a detailed list of operational cutoff times for the Short-Term Bond Fund: </w:t>
      </w:r>
    </w:p>
    <w:tbl>
      <w:tblPr>
        <w:tblW w:w="9982" w:type="dxa"/>
        <w:tblCellSpacing w:w="15" w:type="dxa"/>
        <w:tblCellMar>
          <w:top w:w="15" w:type="dxa"/>
          <w:left w:w="15" w:type="dxa"/>
          <w:bottom w:w="15" w:type="dxa"/>
          <w:right w:w="15" w:type="dxa"/>
        </w:tblCellMar>
        <w:tblLook w:val="04A0" w:firstRow="1" w:lastRow="0" w:firstColumn="1" w:lastColumn="0" w:noHBand="0" w:noVBand="1"/>
      </w:tblPr>
      <w:tblGrid>
        <w:gridCol w:w="2288"/>
        <w:gridCol w:w="1757"/>
        <w:gridCol w:w="1437"/>
        <w:gridCol w:w="4500"/>
      </w:tblGrid>
      <w:tr w:rsidR="007460DA" w:rsidRPr="00480360" w14:paraId="60D998A3" w14:textId="77777777" w:rsidTr="00F60F8B">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E616486" w14:textId="77777777" w:rsidR="007460DA" w:rsidRPr="00480360" w:rsidRDefault="007460DA" w:rsidP="00F60F8B">
            <w:pPr>
              <w:spacing w:after="160" w:line="278" w:lineRule="auto"/>
              <w:rPr>
                <w:b/>
                <w:bCs/>
                <w:sz w:val="24"/>
                <w:szCs w:val="24"/>
              </w:rPr>
            </w:pPr>
            <w:r w:rsidRPr="00480360">
              <w:rPr>
                <w:b/>
                <w:bCs/>
                <w:sz w:val="24"/>
                <w:szCs w:val="24"/>
              </w:rPr>
              <w:t>Activity Type</w:t>
            </w:r>
          </w:p>
        </w:tc>
        <w:tc>
          <w:tcPr>
            <w:tcW w:w="161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5A2DFE" w14:textId="77777777" w:rsidR="007460DA" w:rsidRPr="00480360" w:rsidRDefault="007460DA" w:rsidP="00F60F8B">
            <w:pPr>
              <w:spacing w:after="160" w:line="278" w:lineRule="auto"/>
              <w:rPr>
                <w:b/>
                <w:bCs/>
                <w:sz w:val="24"/>
                <w:szCs w:val="24"/>
              </w:rPr>
            </w:pPr>
            <w:r w:rsidRPr="00480360">
              <w:rPr>
                <w:b/>
                <w:bCs/>
                <w:sz w:val="24"/>
                <w:szCs w:val="24"/>
              </w:rPr>
              <w:t>Cutoff Time (Earliest/Latest)</w:t>
            </w:r>
          </w:p>
        </w:tc>
        <w:tc>
          <w:tcPr>
            <w:tcW w:w="11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A31D6D" w14:textId="77777777" w:rsidR="007460DA" w:rsidRPr="00480360" w:rsidRDefault="007460DA" w:rsidP="00F60F8B">
            <w:pPr>
              <w:spacing w:after="160" w:line="278" w:lineRule="auto"/>
              <w:rPr>
                <w:b/>
                <w:bCs/>
                <w:sz w:val="24"/>
                <w:szCs w:val="24"/>
              </w:rPr>
            </w:pPr>
            <w:r w:rsidRPr="00480360">
              <w:rPr>
                <w:b/>
                <w:bCs/>
                <w:sz w:val="24"/>
                <w:szCs w:val="24"/>
              </w:rPr>
              <w:t>Next Day Guaranteed? (Yes/No)</w:t>
            </w:r>
          </w:p>
        </w:tc>
        <w:tc>
          <w:tcPr>
            <w:tcW w:w="445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3ACA243" w14:textId="77777777" w:rsidR="007460DA" w:rsidRPr="00480360" w:rsidRDefault="007460DA" w:rsidP="00F60F8B">
            <w:pPr>
              <w:spacing w:after="160" w:line="278" w:lineRule="auto"/>
              <w:rPr>
                <w:b/>
                <w:bCs/>
                <w:sz w:val="24"/>
                <w:szCs w:val="24"/>
              </w:rPr>
            </w:pPr>
            <w:r w:rsidRPr="00480360">
              <w:rPr>
                <w:b/>
                <w:bCs/>
                <w:sz w:val="24"/>
                <w:szCs w:val="24"/>
              </w:rPr>
              <w:t>Notes / Conditions</w:t>
            </w:r>
          </w:p>
        </w:tc>
      </w:tr>
      <w:tr w:rsidR="007460DA" w:rsidRPr="00480360" w14:paraId="2FBDDD77"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6C19D2E" w14:textId="77777777" w:rsidR="007460DA" w:rsidRPr="00480360" w:rsidRDefault="007460DA" w:rsidP="00F60F8B">
            <w:pPr>
              <w:spacing w:after="160" w:line="278" w:lineRule="auto"/>
              <w:rPr>
                <w:sz w:val="24"/>
                <w:szCs w:val="24"/>
              </w:rPr>
            </w:pPr>
            <w:r w:rsidRPr="00480360">
              <w:rPr>
                <w:sz w:val="24"/>
                <w:szCs w:val="24"/>
              </w:rPr>
              <w:t>Incoming Wires</w:t>
            </w:r>
          </w:p>
        </w:tc>
        <w:tc>
          <w:tcPr>
            <w:tcW w:w="1617" w:type="dxa"/>
            <w:tcBorders>
              <w:top w:val="single" w:sz="6" w:space="0" w:color="E6E6E6"/>
              <w:left w:val="single" w:sz="6" w:space="0" w:color="E6E6E6"/>
              <w:bottom w:val="single" w:sz="6" w:space="0" w:color="E6E6E6"/>
              <w:right w:val="single" w:sz="6" w:space="0" w:color="E6E6E6"/>
            </w:tcBorders>
            <w:vAlign w:val="center"/>
            <w:hideMark/>
          </w:tcPr>
          <w:p w14:paraId="1CB799C5" w14:textId="77777777" w:rsidR="007460DA" w:rsidRPr="00480360" w:rsidRDefault="007460DA" w:rsidP="00F60F8B">
            <w:pPr>
              <w:spacing w:after="160" w:line="278" w:lineRule="auto"/>
              <w:rPr>
                <w:sz w:val="24"/>
                <w:szCs w:val="24"/>
              </w:rPr>
            </w:pPr>
          </w:p>
        </w:tc>
        <w:tc>
          <w:tcPr>
            <w:tcW w:w="1183" w:type="dxa"/>
            <w:tcBorders>
              <w:top w:val="single" w:sz="6" w:space="0" w:color="E6E6E6"/>
              <w:left w:val="single" w:sz="6" w:space="0" w:color="E6E6E6"/>
              <w:bottom w:val="single" w:sz="6" w:space="0" w:color="E6E6E6"/>
              <w:right w:val="single" w:sz="6" w:space="0" w:color="E6E6E6"/>
            </w:tcBorders>
            <w:vAlign w:val="center"/>
            <w:hideMark/>
          </w:tcPr>
          <w:p w14:paraId="4A92ECEA" w14:textId="77777777" w:rsidR="007460DA" w:rsidRPr="00480360" w:rsidRDefault="007460DA" w:rsidP="00F60F8B">
            <w:pPr>
              <w:spacing w:after="160" w:line="278" w:lineRule="auto"/>
              <w:rPr>
                <w:sz w:val="24"/>
                <w:szCs w:val="24"/>
              </w:rPr>
            </w:pPr>
          </w:p>
        </w:tc>
        <w:tc>
          <w:tcPr>
            <w:tcW w:w="4455" w:type="dxa"/>
            <w:tcBorders>
              <w:top w:val="single" w:sz="6" w:space="0" w:color="E6E6E6"/>
              <w:left w:val="single" w:sz="6" w:space="0" w:color="E6E6E6"/>
              <w:bottom w:val="single" w:sz="6" w:space="0" w:color="E6E6E6"/>
              <w:right w:val="single" w:sz="6" w:space="0" w:color="E6E6E6"/>
            </w:tcBorders>
            <w:vAlign w:val="center"/>
            <w:hideMark/>
          </w:tcPr>
          <w:p w14:paraId="01979864" w14:textId="77777777" w:rsidR="007460DA" w:rsidRPr="00480360" w:rsidRDefault="007460DA" w:rsidP="00F60F8B">
            <w:pPr>
              <w:spacing w:after="160" w:line="278" w:lineRule="auto"/>
              <w:rPr>
                <w:sz w:val="24"/>
                <w:szCs w:val="24"/>
              </w:rPr>
            </w:pPr>
          </w:p>
        </w:tc>
      </w:tr>
      <w:tr w:rsidR="007460DA" w:rsidRPr="00480360" w14:paraId="158CDCC1"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1E5ED5C" w14:textId="77777777" w:rsidR="007460DA" w:rsidRPr="00480360" w:rsidRDefault="007460DA" w:rsidP="00F60F8B">
            <w:pPr>
              <w:spacing w:after="160" w:line="278" w:lineRule="auto"/>
              <w:rPr>
                <w:sz w:val="24"/>
                <w:szCs w:val="24"/>
              </w:rPr>
            </w:pPr>
            <w:r w:rsidRPr="00480360">
              <w:rPr>
                <w:sz w:val="24"/>
                <w:szCs w:val="24"/>
              </w:rPr>
              <w:t>Outgoing Wires</w:t>
            </w:r>
          </w:p>
        </w:tc>
        <w:tc>
          <w:tcPr>
            <w:tcW w:w="1617" w:type="dxa"/>
            <w:tcBorders>
              <w:top w:val="single" w:sz="6" w:space="0" w:color="E6E6E6"/>
              <w:left w:val="single" w:sz="6" w:space="0" w:color="E6E6E6"/>
              <w:bottom w:val="single" w:sz="6" w:space="0" w:color="E6E6E6"/>
              <w:right w:val="single" w:sz="6" w:space="0" w:color="E6E6E6"/>
            </w:tcBorders>
            <w:vAlign w:val="center"/>
            <w:hideMark/>
          </w:tcPr>
          <w:p w14:paraId="0CCF9A36" w14:textId="77777777" w:rsidR="007460DA" w:rsidRPr="00480360" w:rsidRDefault="007460DA" w:rsidP="00F60F8B">
            <w:pPr>
              <w:spacing w:after="160" w:line="278" w:lineRule="auto"/>
              <w:rPr>
                <w:sz w:val="24"/>
                <w:szCs w:val="24"/>
              </w:rPr>
            </w:pPr>
          </w:p>
        </w:tc>
        <w:tc>
          <w:tcPr>
            <w:tcW w:w="1183" w:type="dxa"/>
            <w:tcBorders>
              <w:top w:val="single" w:sz="6" w:space="0" w:color="E6E6E6"/>
              <w:left w:val="single" w:sz="6" w:space="0" w:color="E6E6E6"/>
              <w:bottom w:val="single" w:sz="6" w:space="0" w:color="E6E6E6"/>
              <w:right w:val="single" w:sz="6" w:space="0" w:color="E6E6E6"/>
            </w:tcBorders>
            <w:vAlign w:val="center"/>
            <w:hideMark/>
          </w:tcPr>
          <w:p w14:paraId="135BB2CB" w14:textId="77777777" w:rsidR="007460DA" w:rsidRPr="00480360" w:rsidRDefault="007460DA" w:rsidP="00F60F8B">
            <w:pPr>
              <w:spacing w:after="160" w:line="278" w:lineRule="auto"/>
              <w:rPr>
                <w:sz w:val="24"/>
                <w:szCs w:val="24"/>
              </w:rPr>
            </w:pPr>
          </w:p>
        </w:tc>
        <w:tc>
          <w:tcPr>
            <w:tcW w:w="4455" w:type="dxa"/>
            <w:tcBorders>
              <w:top w:val="single" w:sz="6" w:space="0" w:color="E6E6E6"/>
              <w:left w:val="single" w:sz="6" w:space="0" w:color="E6E6E6"/>
              <w:bottom w:val="single" w:sz="6" w:space="0" w:color="E6E6E6"/>
              <w:right w:val="single" w:sz="6" w:space="0" w:color="E6E6E6"/>
            </w:tcBorders>
            <w:vAlign w:val="center"/>
            <w:hideMark/>
          </w:tcPr>
          <w:p w14:paraId="3FE6D52C" w14:textId="77777777" w:rsidR="007460DA" w:rsidRPr="00480360" w:rsidRDefault="007460DA" w:rsidP="00F60F8B">
            <w:pPr>
              <w:spacing w:after="160" w:line="278" w:lineRule="auto"/>
              <w:rPr>
                <w:sz w:val="24"/>
                <w:szCs w:val="24"/>
              </w:rPr>
            </w:pPr>
          </w:p>
        </w:tc>
      </w:tr>
    </w:tbl>
    <w:p w14:paraId="57FD9926" w14:textId="77777777" w:rsidR="007460DA" w:rsidRPr="00480360" w:rsidRDefault="007460DA" w:rsidP="007460DA">
      <w:pPr>
        <w:spacing w:after="160" w:line="278" w:lineRule="auto"/>
        <w:ind w:left="360"/>
        <w:rPr>
          <w:sz w:val="24"/>
          <w:szCs w:val="24"/>
        </w:rPr>
      </w:pPr>
    </w:p>
    <w:p w14:paraId="36E93A1F" w14:textId="77777777" w:rsidR="007460DA" w:rsidRPr="00480360" w:rsidRDefault="007460DA" w:rsidP="007460DA">
      <w:pPr>
        <w:pStyle w:val="ListParagraph"/>
        <w:numPr>
          <w:ilvl w:val="0"/>
          <w:numId w:val="15"/>
        </w:numPr>
        <w:spacing w:after="160" w:line="278" w:lineRule="auto"/>
        <w:rPr>
          <w:sz w:val="24"/>
          <w:szCs w:val="24"/>
        </w:rPr>
      </w:pPr>
      <w:r w:rsidRPr="00480360">
        <w:rPr>
          <w:sz w:val="24"/>
          <w:szCs w:val="24"/>
        </w:rPr>
        <w:t>How are cutoff time changes communicated to clients in the event of holidays or early closures?</w:t>
      </w:r>
    </w:p>
    <w:p w14:paraId="2C677FA5" w14:textId="77777777" w:rsidR="007460DA" w:rsidRPr="00480360" w:rsidRDefault="007460DA" w:rsidP="007460DA">
      <w:pPr>
        <w:pStyle w:val="ListParagraph"/>
        <w:spacing w:after="160" w:line="278" w:lineRule="auto"/>
        <w:rPr>
          <w:sz w:val="24"/>
          <w:szCs w:val="24"/>
        </w:rPr>
      </w:pPr>
    </w:p>
    <w:p w14:paraId="1998A241" w14:textId="77777777" w:rsidR="007460DA" w:rsidRPr="00480360" w:rsidRDefault="007460DA" w:rsidP="007460DA">
      <w:pPr>
        <w:pStyle w:val="ListParagraph"/>
        <w:numPr>
          <w:ilvl w:val="0"/>
          <w:numId w:val="15"/>
        </w:numPr>
        <w:rPr>
          <w:sz w:val="24"/>
          <w:szCs w:val="24"/>
        </w:rPr>
      </w:pPr>
      <w:r w:rsidRPr="00480360">
        <w:rPr>
          <w:sz w:val="24"/>
          <w:szCs w:val="24"/>
        </w:rPr>
        <w:t>Describe your process for advance notification of a transaction or advance scheduling of a transaction. Do you offer any options to allow customers to schedule planned transactions?</w:t>
      </w:r>
    </w:p>
    <w:p w14:paraId="0F954BC4" w14:textId="77777777" w:rsidR="007460DA" w:rsidRPr="00480360" w:rsidRDefault="007460DA" w:rsidP="007460DA">
      <w:pPr>
        <w:pStyle w:val="ListParagraph"/>
        <w:spacing w:after="160" w:line="278" w:lineRule="auto"/>
        <w:rPr>
          <w:sz w:val="24"/>
          <w:szCs w:val="24"/>
        </w:rPr>
      </w:pPr>
    </w:p>
    <w:p w14:paraId="6D8861DC" w14:textId="77777777" w:rsidR="007460DA" w:rsidRPr="00480360" w:rsidRDefault="007460DA" w:rsidP="007460DA">
      <w:pPr>
        <w:spacing w:after="160" w:line="278" w:lineRule="auto"/>
        <w:rPr>
          <w:b/>
          <w:bCs/>
          <w:sz w:val="24"/>
          <w:szCs w:val="24"/>
        </w:rPr>
      </w:pPr>
      <w:r w:rsidRPr="00480360">
        <w:rPr>
          <w:b/>
          <w:bCs/>
          <w:sz w:val="24"/>
          <w:szCs w:val="24"/>
        </w:rPr>
        <w:t xml:space="preserve">V- CASH PROCESSING &amp; AVAILABILITY (Bank Processing Deadlines) </w:t>
      </w:r>
    </w:p>
    <w:p w14:paraId="241F35F3" w14:textId="77777777" w:rsidR="007460DA" w:rsidRPr="00480360" w:rsidRDefault="007460DA" w:rsidP="007460DA">
      <w:pPr>
        <w:pStyle w:val="ListParagraph"/>
        <w:numPr>
          <w:ilvl w:val="0"/>
          <w:numId w:val="6"/>
        </w:numPr>
        <w:spacing w:after="160" w:line="278" w:lineRule="auto"/>
        <w:rPr>
          <w:sz w:val="24"/>
          <w:szCs w:val="24"/>
        </w:rPr>
      </w:pPr>
      <w:r w:rsidRPr="00480360">
        <w:rPr>
          <w:sz w:val="24"/>
          <w:szCs w:val="24"/>
        </w:rPr>
        <w:t xml:space="preserve">Describe your processing timeframes (posting speed) for: </w:t>
      </w:r>
    </w:p>
    <w:tbl>
      <w:tblPr>
        <w:tblW w:w="9802" w:type="dxa"/>
        <w:tblCellSpacing w:w="15" w:type="dxa"/>
        <w:tblCellMar>
          <w:top w:w="15" w:type="dxa"/>
          <w:left w:w="15" w:type="dxa"/>
          <w:bottom w:w="15" w:type="dxa"/>
          <w:right w:w="15" w:type="dxa"/>
        </w:tblCellMar>
        <w:tblLook w:val="04A0" w:firstRow="1" w:lastRow="0" w:firstColumn="1" w:lastColumn="0" w:noHBand="0" w:noVBand="1"/>
      </w:tblPr>
      <w:tblGrid>
        <w:gridCol w:w="2805"/>
        <w:gridCol w:w="1327"/>
        <w:gridCol w:w="5670"/>
      </w:tblGrid>
      <w:tr w:rsidR="007460DA" w:rsidRPr="00480360" w14:paraId="2FB06F4A" w14:textId="77777777" w:rsidTr="00F60F8B">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657D06" w14:textId="77777777" w:rsidR="007460DA" w:rsidRPr="00480360" w:rsidRDefault="007460DA" w:rsidP="00F60F8B">
            <w:pPr>
              <w:spacing w:after="160" w:line="278" w:lineRule="auto"/>
              <w:rPr>
                <w:b/>
                <w:bCs/>
                <w:sz w:val="24"/>
                <w:szCs w:val="24"/>
              </w:rPr>
            </w:pPr>
            <w:r w:rsidRPr="00480360">
              <w:rPr>
                <w:b/>
                <w:bCs/>
                <w:sz w:val="24"/>
                <w:szCs w:val="24"/>
              </w:rPr>
              <w:t>Activity Type</w:t>
            </w:r>
          </w:p>
        </w:tc>
        <w:tc>
          <w:tcPr>
            <w:tcW w:w="129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7A2F8A" w14:textId="77777777" w:rsidR="007460DA" w:rsidRPr="00480360" w:rsidRDefault="007460DA" w:rsidP="00F60F8B">
            <w:pPr>
              <w:spacing w:after="160" w:line="278" w:lineRule="auto"/>
              <w:rPr>
                <w:b/>
                <w:bCs/>
                <w:sz w:val="24"/>
                <w:szCs w:val="24"/>
              </w:rPr>
            </w:pPr>
            <w:r w:rsidRPr="00480360">
              <w:rPr>
                <w:b/>
                <w:bCs/>
                <w:sz w:val="24"/>
                <w:szCs w:val="24"/>
              </w:rPr>
              <w:t>Processing timeframe</w:t>
            </w:r>
          </w:p>
        </w:tc>
        <w:tc>
          <w:tcPr>
            <w:tcW w:w="562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7E8B3D" w14:textId="77777777" w:rsidR="007460DA" w:rsidRPr="00480360" w:rsidRDefault="007460DA" w:rsidP="00F60F8B">
            <w:pPr>
              <w:spacing w:after="160" w:line="278" w:lineRule="auto"/>
              <w:rPr>
                <w:b/>
                <w:bCs/>
                <w:sz w:val="24"/>
                <w:szCs w:val="24"/>
              </w:rPr>
            </w:pPr>
            <w:r w:rsidRPr="00480360">
              <w:rPr>
                <w:b/>
                <w:bCs/>
                <w:sz w:val="24"/>
                <w:szCs w:val="24"/>
              </w:rPr>
              <w:t>Notes / Conditions</w:t>
            </w:r>
          </w:p>
        </w:tc>
      </w:tr>
      <w:tr w:rsidR="007460DA" w:rsidRPr="00480360" w14:paraId="74BB672C"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EAA3257" w14:textId="77777777" w:rsidR="007460DA" w:rsidRPr="00480360" w:rsidRDefault="007460DA" w:rsidP="00F60F8B">
            <w:pPr>
              <w:spacing w:after="160" w:line="278" w:lineRule="auto"/>
              <w:rPr>
                <w:sz w:val="24"/>
                <w:szCs w:val="24"/>
              </w:rPr>
            </w:pPr>
            <w:r w:rsidRPr="00480360">
              <w:rPr>
                <w:sz w:val="24"/>
                <w:szCs w:val="24"/>
              </w:rPr>
              <w:t>Incoming Wires</w:t>
            </w:r>
          </w:p>
        </w:tc>
        <w:tc>
          <w:tcPr>
            <w:tcW w:w="1297" w:type="dxa"/>
            <w:tcBorders>
              <w:top w:val="single" w:sz="6" w:space="0" w:color="E6E6E6"/>
              <w:left w:val="single" w:sz="6" w:space="0" w:color="E6E6E6"/>
              <w:bottom w:val="single" w:sz="6" w:space="0" w:color="E6E6E6"/>
              <w:right w:val="single" w:sz="6" w:space="0" w:color="E6E6E6"/>
            </w:tcBorders>
            <w:vAlign w:val="center"/>
            <w:hideMark/>
          </w:tcPr>
          <w:p w14:paraId="0259FFE3" w14:textId="77777777" w:rsidR="007460DA" w:rsidRPr="00480360" w:rsidRDefault="007460DA" w:rsidP="00F60F8B">
            <w:pPr>
              <w:spacing w:after="160" w:line="278" w:lineRule="auto"/>
              <w:rPr>
                <w:sz w:val="24"/>
                <w:szCs w:val="24"/>
              </w:rPr>
            </w:pPr>
          </w:p>
        </w:tc>
        <w:tc>
          <w:tcPr>
            <w:tcW w:w="5625" w:type="dxa"/>
            <w:tcBorders>
              <w:top w:val="single" w:sz="6" w:space="0" w:color="E6E6E6"/>
              <w:left w:val="single" w:sz="6" w:space="0" w:color="E6E6E6"/>
              <w:bottom w:val="single" w:sz="6" w:space="0" w:color="E6E6E6"/>
              <w:right w:val="single" w:sz="6" w:space="0" w:color="E6E6E6"/>
            </w:tcBorders>
            <w:vAlign w:val="center"/>
            <w:hideMark/>
          </w:tcPr>
          <w:p w14:paraId="51BA577E" w14:textId="77777777" w:rsidR="007460DA" w:rsidRPr="00480360" w:rsidRDefault="007460DA" w:rsidP="00F60F8B">
            <w:pPr>
              <w:spacing w:after="160" w:line="278" w:lineRule="auto"/>
              <w:rPr>
                <w:sz w:val="24"/>
                <w:szCs w:val="24"/>
              </w:rPr>
            </w:pPr>
          </w:p>
        </w:tc>
      </w:tr>
      <w:tr w:rsidR="007460DA" w:rsidRPr="00480360" w14:paraId="312A1E74"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71F121" w14:textId="77777777" w:rsidR="007460DA" w:rsidRPr="00480360" w:rsidRDefault="007460DA" w:rsidP="00F60F8B">
            <w:pPr>
              <w:spacing w:after="160" w:line="278" w:lineRule="auto"/>
              <w:rPr>
                <w:sz w:val="24"/>
                <w:szCs w:val="24"/>
              </w:rPr>
            </w:pPr>
            <w:r w:rsidRPr="00480360">
              <w:rPr>
                <w:sz w:val="24"/>
                <w:szCs w:val="24"/>
              </w:rPr>
              <w:lastRenderedPageBreak/>
              <w:t>Outgoing Wires</w:t>
            </w:r>
          </w:p>
        </w:tc>
        <w:tc>
          <w:tcPr>
            <w:tcW w:w="1297" w:type="dxa"/>
            <w:tcBorders>
              <w:top w:val="single" w:sz="6" w:space="0" w:color="E6E6E6"/>
              <w:left w:val="single" w:sz="6" w:space="0" w:color="E6E6E6"/>
              <w:bottom w:val="single" w:sz="6" w:space="0" w:color="E6E6E6"/>
              <w:right w:val="single" w:sz="6" w:space="0" w:color="E6E6E6"/>
            </w:tcBorders>
            <w:vAlign w:val="center"/>
            <w:hideMark/>
          </w:tcPr>
          <w:p w14:paraId="323C596E" w14:textId="77777777" w:rsidR="007460DA" w:rsidRPr="00480360" w:rsidRDefault="007460DA" w:rsidP="00F60F8B">
            <w:pPr>
              <w:spacing w:after="160" w:line="278" w:lineRule="auto"/>
              <w:rPr>
                <w:sz w:val="24"/>
                <w:szCs w:val="24"/>
              </w:rPr>
            </w:pPr>
          </w:p>
        </w:tc>
        <w:tc>
          <w:tcPr>
            <w:tcW w:w="5625" w:type="dxa"/>
            <w:tcBorders>
              <w:top w:val="single" w:sz="6" w:space="0" w:color="E6E6E6"/>
              <w:left w:val="single" w:sz="6" w:space="0" w:color="E6E6E6"/>
              <w:bottom w:val="single" w:sz="6" w:space="0" w:color="E6E6E6"/>
              <w:right w:val="single" w:sz="6" w:space="0" w:color="E6E6E6"/>
            </w:tcBorders>
            <w:vAlign w:val="center"/>
            <w:hideMark/>
          </w:tcPr>
          <w:p w14:paraId="503F8DA7" w14:textId="77777777" w:rsidR="007460DA" w:rsidRPr="00480360" w:rsidRDefault="007460DA" w:rsidP="00F60F8B">
            <w:pPr>
              <w:spacing w:after="160" w:line="278" w:lineRule="auto"/>
              <w:rPr>
                <w:sz w:val="24"/>
                <w:szCs w:val="24"/>
              </w:rPr>
            </w:pPr>
          </w:p>
        </w:tc>
      </w:tr>
      <w:tr w:rsidR="007460DA" w:rsidRPr="00480360" w14:paraId="0AADF630"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DF195D" w14:textId="77777777" w:rsidR="007460DA" w:rsidRPr="00480360" w:rsidRDefault="007460DA" w:rsidP="00F60F8B">
            <w:pPr>
              <w:spacing w:after="160" w:line="278" w:lineRule="auto"/>
              <w:rPr>
                <w:sz w:val="24"/>
                <w:szCs w:val="24"/>
              </w:rPr>
            </w:pPr>
            <w:r w:rsidRPr="00480360">
              <w:rPr>
                <w:sz w:val="24"/>
                <w:szCs w:val="24"/>
              </w:rPr>
              <w:t>Internal Transfers</w:t>
            </w:r>
          </w:p>
        </w:tc>
        <w:tc>
          <w:tcPr>
            <w:tcW w:w="1297" w:type="dxa"/>
            <w:tcBorders>
              <w:top w:val="single" w:sz="6" w:space="0" w:color="E6E6E6"/>
              <w:left w:val="single" w:sz="6" w:space="0" w:color="E6E6E6"/>
              <w:bottom w:val="single" w:sz="6" w:space="0" w:color="E6E6E6"/>
              <w:right w:val="single" w:sz="6" w:space="0" w:color="E6E6E6"/>
            </w:tcBorders>
            <w:vAlign w:val="center"/>
            <w:hideMark/>
          </w:tcPr>
          <w:p w14:paraId="04DCDABB" w14:textId="77777777" w:rsidR="007460DA" w:rsidRPr="00480360" w:rsidRDefault="007460DA" w:rsidP="00F60F8B">
            <w:pPr>
              <w:spacing w:after="160" w:line="278" w:lineRule="auto"/>
              <w:rPr>
                <w:sz w:val="24"/>
                <w:szCs w:val="24"/>
              </w:rPr>
            </w:pPr>
          </w:p>
        </w:tc>
        <w:tc>
          <w:tcPr>
            <w:tcW w:w="5625" w:type="dxa"/>
            <w:tcBorders>
              <w:top w:val="single" w:sz="6" w:space="0" w:color="E6E6E6"/>
              <w:left w:val="single" w:sz="6" w:space="0" w:color="E6E6E6"/>
              <w:bottom w:val="single" w:sz="6" w:space="0" w:color="E6E6E6"/>
              <w:right w:val="single" w:sz="6" w:space="0" w:color="E6E6E6"/>
            </w:tcBorders>
            <w:vAlign w:val="center"/>
            <w:hideMark/>
          </w:tcPr>
          <w:p w14:paraId="27BFF886" w14:textId="77777777" w:rsidR="007460DA" w:rsidRPr="00480360" w:rsidRDefault="007460DA" w:rsidP="00F60F8B">
            <w:pPr>
              <w:spacing w:after="160" w:line="278" w:lineRule="auto"/>
              <w:rPr>
                <w:sz w:val="24"/>
                <w:szCs w:val="24"/>
              </w:rPr>
            </w:pPr>
          </w:p>
        </w:tc>
      </w:tr>
    </w:tbl>
    <w:p w14:paraId="4ECA4A2E" w14:textId="77777777" w:rsidR="007460DA" w:rsidRPr="00480360" w:rsidRDefault="007460DA" w:rsidP="007460DA">
      <w:pPr>
        <w:numPr>
          <w:ilvl w:val="0"/>
          <w:numId w:val="6"/>
        </w:numPr>
        <w:spacing w:after="160" w:line="278" w:lineRule="auto"/>
        <w:rPr>
          <w:sz w:val="24"/>
          <w:szCs w:val="24"/>
        </w:rPr>
      </w:pPr>
      <w:r w:rsidRPr="00480360">
        <w:rPr>
          <w:sz w:val="24"/>
          <w:szCs w:val="24"/>
        </w:rPr>
        <w:t>What procedures are utilized to ensure the timely availability of funds to client accounts?</w:t>
      </w:r>
    </w:p>
    <w:p w14:paraId="418CB023" w14:textId="77777777" w:rsidR="007460DA" w:rsidRPr="00480360" w:rsidRDefault="007460DA" w:rsidP="007460DA">
      <w:pPr>
        <w:numPr>
          <w:ilvl w:val="0"/>
          <w:numId w:val="6"/>
        </w:numPr>
        <w:spacing w:after="160" w:line="278" w:lineRule="auto"/>
        <w:rPr>
          <w:sz w:val="24"/>
          <w:szCs w:val="24"/>
        </w:rPr>
      </w:pPr>
      <w:r w:rsidRPr="00480360">
        <w:rPr>
          <w:sz w:val="24"/>
          <w:szCs w:val="24"/>
        </w:rPr>
        <w:t>How do you monitor cash processing timeliness, and how are delays escalated and resolved?</w:t>
      </w:r>
    </w:p>
    <w:p w14:paraId="4D4DF7FF" w14:textId="77777777" w:rsidR="007460DA" w:rsidRPr="00480360" w:rsidRDefault="007460DA" w:rsidP="007460DA">
      <w:pPr>
        <w:numPr>
          <w:ilvl w:val="0"/>
          <w:numId w:val="6"/>
        </w:numPr>
        <w:spacing w:after="160" w:line="278" w:lineRule="auto"/>
        <w:rPr>
          <w:sz w:val="24"/>
          <w:szCs w:val="24"/>
        </w:rPr>
      </w:pPr>
      <w:r w:rsidRPr="00480360">
        <w:rPr>
          <w:sz w:val="24"/>
          <w:szCs w:val="24"/>
        </w:rPr>
        <w:t>Do you confirm transactions for clients and provide real</w:t>
      </w:r>
      <w:r w:rsidRPr="00480360">
        <w:rPr>
          <w:sz w:val="24"/>
          <w:szCs w:val="24"/>
        </w:rPr>
        <w:noBreakHyphen/>
        <w:t>time/near</w:t>
      </w:r>
      <w:r w:rsidRPr="00480360">
        <w:rPr>
          <w:sz w:val="24"/>
          <w:szCs w:val="24"/>
        </w:rPr>
        <w:noBreakHyphen/>
        <w:t>real</w:t>
      </w:r>
      <w:r w:rsidRPr="00480360">
        <w:rPr>
          <w:sz w:val="24"/>
          <w:szCs w:val="24"/>
        </w:rPr>
        <w:noBreakHyphen/>
        <w:t>time transaction confirmation &amp; notification with exception reports? At what times are these reports available, and through what channels?</w:t>
      </w:r>
    </w:p>
    <w:p w14:paraId="432FBDD7" w14:textId="77777777" w:rsidR="007460DA" w:rsidRPr="00480360" w:rsidRDefault="007460DA" w:rsidP="007460DA">
      <w:pPr>
        <w:numPr>
          <w:ilvl w:val="0"/>
          <w:numId w:val="6"/>
        </w:numPr>
        <w:spacing w:after="160" w:line="278" w:lineRule="auto"/>
        <w:rPr>
          <w:sz w:val="24"/>
          <w:szCs w:val="24"/>
        </w:rPr>
      </w:pPr>
      <w:r w:rsidRPr="00480360">
        <w:rPr>
          <w:sz w:val="24"/>
          <w:szCs w:val="24"/>
        </w:rPr>
        <w:t>Describe any additional processes/cut-off amounts in place for large transactions?</w:t>
      </w:r>
    </w:p>
    <w:p w14:paraId="1992B088" w14:textId="77777777" w:rsidR="007460DA" w:rsidRPr="00480360" w:rsidRDefault="007460DA" w:rsidP="007460DA">
      <w:pPr>
        <w:numPr>
          <w:ilvl w:val="0"/>
          <w:numId w:val="6"/>
        </w:numPr>
        <w:spacing w:after="160" w:line="278" w:lineRule="auto"/>
        <w:rPr>
          <w:sz w:val="24"/>
          <w:szCs w:val="24"/>
        </w:rPr>
      </w:pPr>
      <w:r w:rsidRPr="00480360">
        <w:rPr>
          <w:sz w:val="24"/>
          <w:szCs w:val="24"/>
        </w:rPr>
        <w:t xml:space="preserve">ACH capabilities: Do you allow participants to transfer funds via ACH? If so, describe processes and availability rules relative to wires. </w:t>
      </w:r>
      <w:r w:rsidRPr="00480360">
        <w:rPr>
          <w:i/>
          <w:iCs/>
          <w:sz w:val="24"/>
          <w:szCs w:val="24"/>
        </w:rPr>
        <w:t>(Note: The Trust does not currently permit ACH; this question evaluates potential capability.)</w:t>
      </w:r>
    </w:p>
    <w:p w14:paraId="2B8B1990" w14:textId="77777777" w:rsidR="007460DA" w:rsidRPr="00480360" w:rsidRDefault="007460DA" w:rsidP="007460DA">
      <w:pPr>
        <w:spacing w:after="160" w:line="278" w:lineRule="auto"/>
        <w:rPr>
          <w:b/>
          <w:bCs/>
          <w:sz w:val="24"/>
          <w:szCs w:val="24"/>
        </w:rPr>
      </w:pPr>
      <w:r w:rsidRPr="00480360">
        <w:rPr>
          <w:b/>
          <w:bCs/>
          <w:sz w:val="24"/>
          <w:szCs w:val="24"/>
        </w:rPr>
        <w:t>VI- ADVISOR INTEGRATION &amp; WORKFLOWS</w:t>
      </w:r>
    </w:p>
    <w:p w14:paraId="12608015" w14:textId="77777777" w:rsidR="007460DA" w:rsidRPr="00480360" w:rsidRDefault="007460DA" w:rsidP="007460DA">
      <w:pPr>
        <w:pStyle w:val="ListParagraph"/>
        <w:numPr>
          <w:ilvl w:val="0"/>
          <w:numId w:val="12"/>
        </w:numPr>
        <w:spacing w:after="160" w:line="278" w:lineRule="auto"/>
        <w:rPr>
          <w:sz w:val="24"/>
          <w:szCs w:val="24"/>
        </w:rPr>
      </w:pPr>
      <w:r w:rsidRPr="00480360">
        <w:rPr>
          <w:sz w:val="24"/>
          <w:szCs w:val="24"/>
        </w:rPr>
        <w:t>Describe how you coordinate with third</w:t>
      </w:r>
      <w:r w:rsidRPr="00480360">
        <w:rPr>
          <w:sz w:val="24"/>
          <w:szCs w:val="24"/>
        </w:rPr>
        <w:noBreakHyphen/>
        <w:t>party investment advisors (e.g., Payden &amp; Rygel) for daily trade files, settlement instructions, and data exchange.</w:t>
      </w:r>
    </w:p>
    <w:p w14:paraId="1B1E6625" w14:textId="77777777" w:rsidR="007460DA" w:rsidRPr="00480360" w:rsidRDefault="007460DA" w:rsidP="007460DA">
      <w:pPr>
        <w:numPr>
          <w:ilvl w:val="0"/>
          <w:numId w:val="12"/>
        </w:numPr>
        <w:spacing w:after="160" w:line="278" w:lineRule="auto"/>
        <w:rPr>
          <w:sz w:val="24"/>
          <w:szCs w:val="24"/>
        </w:rPr>
      </w:pPr>
      <w:r w:rsidRPr="00480360">
        <w:rPr>
          <w:sz w:val="24"/>
          <w:szCs w:val="24"/>
        </w:rPr>
        <w:t>What file formats, schedules, and delivery methods do you support for advisor interactions?</w:t>
      </w:r>
    </w:p>
    <w:p w14:paraId="78415BFA" w14:textId="77777777" w:rsidR="007460DA" w:rsidRPr="00480360" w:rsidRDefault="007460DA" w:rsidP="007460DA">
      <w:pPr>
        <w:numPr>
          <w:ilvl w:val="0"/>
          <w:numId w:val="12"/>
        </w:numPr>
        <w:spacing w:after="160" w:line="278" w:lineRule="auto"/>
        <w:rPr>
          <w:sz w:val="24"/>
          <w:szCs w:val="24"/>
        </w:rPr>
      </w:pPr>
      <w:r w:rsidRPr="00480360">
        <w:rPr>
          <w:sz w:val="24"/>
          <w:szCs w:val="24"/>
        </w:rPr>
        <w:t>How do you handle exceptions/discrepancies between advisor instructions and custodial records?</w:t>
      </w:r>
    </w:p>
    <w:p w14:paraId="7E726B0C" w14:textId="77777777" w:rsidR="007460DA" w:rsidRPr="00480360" w:rsidRDefault="007460DA" w:rsidP="007460DA">
      <w:pPr>
        <w:spacing w:after="160" w:line="278" w:lineRule="auto"/>
        <w:rPr>
          <w:b/>
          <w:bCs/>
          <w:sz w:val="24"/>
          <w:szCs w:val="24"/>
        </w:rPr>
      </w:pPr>
      <w:r w:rsidRPr="00480360">
        <w:rPr>
          <w:b/>
          <w:bCs/>
          <w:sz w:val="24"/>
          <w:szCs w:val="24"/>
        </w:rPr>
        <w:t>VII- TRADES &amp; SETTLEMENTS</w:t>
      </w:r>
    </w:p>
    <w:p w14:paraId="0681947D" w14:textId="77777777" w:rsidR="007460DA" w:rsidRPr="00480360" w:rsidRDefault="007460DA" w:rsidP="007460DA">
      <w:pPr>
        <w:pStyle w:val="ListParagraph"/>
        <w:numPr>
          <w:ilvl w:val="0"/>
          <w:numId w:val="14"/>
        </w:numPr>
        <w:spacing w:after="160" w:line="278" w:lineRule="auto"/>
        <w:rPr>
          <w:sz w:val="24"/>
          <w:szCs w:val="24"/>
        </w:rPr>
      </w:pPr>
      <w:r w:rsidRPr="00480360">
        <w:rPr>
          <w:sz w:val="24"/>
          <w:szCs w:val="24"/>
        </w:rPr>
        <w:t xml:space="preserve">Describe your standard settlement timelines for major trade types </w:t>
      </w:r>
    </w:p>
    <w:tbl>
      <w:tblPr>
        <w:tblW w:w="9892" w:type="dxa"/>
        <w:tblCellSpacing w:w="15" w:type="dxa"/>
        <w:tblCellMar>
          <w:top w:w="15" w:type="dxa"/>
          <w:left w:w="15" w:type="dxa"/>
          <w:bottom w:w="15" w:type="dxa"/>
          <w:right w:w="15" w:type="dxa"/>
        </w:tblCellMar>
        <w:tblLook w:val="04A0" w:firstRow="1" w:lastRow="0" w:firstColumn="1" w:lastColumn="0" w:noHBand="0" w:noVBand="1"/>
      </w:tblPr>
      <w:tblGrid>
        <w:gridCol w:w="2805"/>
        <w:gridCol w:w="1597"/>
        <w:gridCol w:w="5490"/>
      </w:tblGrid>
      <w:tr w:rsidR="007460DA" w:rsidRPr="00480360" w14:paraId="600181D0" w14:textId="77777777" w:rsidTr="00F60F8B">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2A2CE5" w14:textId="77777777" w:rsidR="007460DA" w:rsidRPr="00480360" w:rsidRDefault="007460DA" w:rsidP="00F60F8B">
            <w:pPr>
              <w:spacing w:after="160" w:line="278" w:lineRule="auto"/>
              <w:rPr>
                <w:b/>
                <w:bCs/>
                <w:sz w:val="24"/>
                <w:szCs w:val="24"/>
              </w:rPr>
            </w:pPr>
            <w:r w:rsidRPr="00480360">
              <w:rPr>
                <w:b/>
                <w:bCs/>
                <w:sz w:val="24"/>
                <w:szCs w:val="24"/>
              </w:rPr>
              <w:t>Security Type</w:t>
            </w:r>
          </w:p>
        </w:tc>
        <w:tc>
          <w:tcPr>
            <w:tcW w:w="156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090A7B" w14:textId="77777777" w:rsidR="007460DA" w:rsidRPr="00480360" w:rsidRDefault="007460DA" w:rsidP="00F60F8B">
            <w:pPr>
              <w:spacing w:after="160" w:line="278" w:lineRule="auto"/>
              <w:rPr>
                <w:b/>
                <w:bCs/>
                <w:sz w:val="24"/>
                <w:szCs w:val="24"/>
              </w:rPr>
            </w:pPr>
            <w:r w:rsidRPr="00480360">
              <w:rPr>
                <w:b/>
                <w:bCs/>
                <w:sz w:val="24"/>
                <w:szCs w:val="24"/>
              </w:rPr>
              <w:t>Settlement Time</w:t>
            </w:r>
          </w:p>
        </w:tc>
        <w:tc>
          <w:tcPr>
            <w:tcW w:w="544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2E400D9" w14:textId="77777777" w:rsidR="007460DA" w:rsidRPr="00480360" w:rsidRDefault="007460DA" w:rsidP="00F60F8B">
            <w:pPr>
              <w:spacing w:after="160" w:line="278" w:lineRule="auto"/>
              <w:rPr>
                <w:b/>
                <w:bCs/>
                <w:sz w:val="24"/>
                <w:szCs w:val="24"/>
              </w:rPr>
            </w:pPr>
            <w:r w:rsidRPr="00480360">
              <w:rPr>
                <w:b/>
                <w:bCs/>
                <w:sz w:val="24"/>
                <w:szCs w:val="24"/>
              </w:rPr>
              <w:t>Notes / Conditions</w:t>
            </w:r>
          </w:p>
        </w:tc>
      </w:tr>
      <w:tr w:rsidR="007460DA" w:rsidRPr="00480360" w14:paraId="7EB45D2D"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4DDE181" w14:textId="77777777" w:rsidR="007460DA" w:rsidRPr="00480360" w:rsidRDefault="007460DA" w:rsidP="00F60F8B">
            <w:pPr>
              <w:spacing w:after="160" w:line="278" w:lineRule="auto"/>
              <w:rPr>
                <w:sz w:val="24"/>
                <w:szCs w:val="24"/>
              </w:rPr>
            </w:pPr>
            <w:r w:rsidRPr="00480360">
              <w:rPr>
                <w:sz w:val="24"/>
                <w:szCs w:val="24"/>
              </w:rPr>
              <w:t>US Treasuries, Agencies, Govt Securities, Sovereign Debt</w:t>
            </w:r>
          </w:p>
        </w:tc>
        <w:tc>
          <w:tcPr>
            <w:tcW w:w="1567" w:type="dxa"/>
            <w:tcBorders>
              <w:top w:val="single" w:sz="6" w:space="0" w:color="E6E6E6"/>
              <w:left w:val="single" w:sz="6" w:space="0" w:color="E6E6E6"/>
              <w:bottom w:val="single" w:sz="6" w:space="0" w:color="E6E6E6"/>
              <w:right w:val="single" w:sz="6" w:space="0" w:color="E6E6E6"/>
            </w:tcBorders>
            <w:vAlign w:val="center"/>
            <w:hideMark/>
          </w:tcPr>
          <w:p w14:paraId="3F20DCA4" w14:textId="77777777" w:rsidR="007460DA" w:rsidRPr="00480360" w:rsidRDefault="007460DA" w:rsidP="00F60F8B">
            <w:pPr>
              <w:spacing w:after="160" w:line="278" w:lineRule="auto"/>
              <w:rPr>
                <w:sz w:val="24"/>
                <w:szCs w:val="24"/>
              </w:rPr>
            </w:pPr>
          </w:p>
        </w:tc>
        <w:tc>
          <w:tcPr>
            <w:tcW w:w="5445" w:type="dxa"/>
            <w:tcBorders>
              <w:top w:val="single" w:sz="6" w:space="0" w:color="E6E6E6"/>
              <w:left w:val="single" w:sz="6" w:space="0" w:color="E6E6E6"/>
              <w:bottom w:val="single" w:sz="6" w:space="0" w:color="E6E6E6"/>
              <w:right w:val="single" w:sz="6" w:space="0" w:color="E6E6E6"/>
            </w:tcBorders>
            <w:vAlign w:val="center"/>
            <w:hideMark/>
          </w:tcPr>
          <w:p w14:paraId="6ABD640E" w14:textId="77777777" w:rsidR="007460DA" w:rsidRPr="00480360" w:rsidRDefault="007460DA" w:rsidP="00F60F8B">
            <w:pPr>
              <w:spacing w:after="160" w:line="278" w:lineRule="auto"/>
              <w:rPr>
                <w:sz w:val="24"/>
                <w:szCs w:val="24"/>
              </w:rPr>
            </w:pPr>
          </w:p>
        </w:tc>
      </w:tr>
      <w:tr w:rsidR="007460DA" w:rsidRPr="00480360" w14:paraId="450BD7AB"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8677D5C" w14:textId="77777777" w:rsidR="007460DA" w:rsidRPr="00480360" w:rsidRDefault="007460DA" w:rsidP="00F60F8B">
            <w:pPr>
              <w:spacing w:after="160" w:line="278" w:lineRule="auto"/>
              <w:rPr>
                <w:sz w:val="24"/>
                <w:szCs w:val="24"/>
              </w:rPr>
            </w:pPr>
            <w:r w:rsidRPr="00480360">
              <w:rPr>
                <w:sz w:val="24"/>
                <w:szCs w:val="24"/>
              </w:rPr>
              <w:lastRenderedPageBreak/>
              <w:t>Corporate Bonds &amp; Municipal Bonds, Commercial Paper</w:t>
            </w:r>
          </w:p>
        </w:tc>
        <w:tc>
          <w:tcPr>
            <w:tcW w:w="1567" w:type="dxa"/>
            <w:tcBorders>
              <w:top w:val="single" w:sz="6" w:space="0" w:color="E6E6E6"/>
              <w:left w:val="single" w:sz="6" w:space="0" w:color="E6E6E6"/>
              <w:bottom w:val="single" w:sz="6" w:space="0" w:color="E6E6E6"/>
              <w:right w:val="single" w:sz="6" w:space="0" w:color="E6E6E6"/>
            </w:tcBorders>
            <w:vAlign w:val="center"/>
            <w:hideMark/>
          </w:tcPr>
          <w:p w14:paraId="65410F8E" w14:textId="77777777" w:rsidR="007460DA" w:rsidRPr="00480360" w:rsidRDefault="007460DA" w:rsidP="00F60F8B">
            <w:pPr>
              <w:spacing w:after="160" w:line="278" w:lineRule="auto"/>
              <w:rPr>
                <w:sz w:val="24"/>
                <w:szCs w:val="24"/>
              </w:rPr>
            </w:pPr>
          </w:p>
        </w:tc>
        <w:tc>
          <w:tcPr>
            <w:tcW w:w="5445" w:type="dxa"/>
            <w:tcBorders>
              <w:top w:val="single" w:sz="6" w:space="0" w:color="E6E6E6"/>
              <w:left w:val="single" w:sz="6" w:space="0" w:color="E6E6E6"/>
              <w:bottom w:val="single" w:sz="6" w:space="0" w:color="E6E6E6"/>
              <w:right w:val="single" w:sz="6" w:space="0" w:color="E6E6E6"/>
            </w:tcBorders>
            <w:vAlign w:val="center"/>
            <w:hideMark/>
          </w:tcPr>
          <w:p w14:paraId="0BFEB253" w14:textId="77777777" w:rsidR="007460DA" w:rsidRPr="00480360" w:rsidRDefault="007460DA" w:rsidP="00F60F8B">
            <w:pPr>
              <w:spacing w:after="160" w:line="278" w:lineRule="auto"/>
              <w:rPr>
                <w:sz w:val="24"/>
                <w:szCs w:val="24"/>
              </w:rPr>
            </w:pPr>
          </w:p>
        </w:tc>
      </w:tr>
      <w:tr w:rsidR="007460DA" w:rsidRPr="00480360" w14:paraId="53869174"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25D99D4" w14:textId="77777777" w:rsidR="007460DA" w:rsidRPr="00480360" w:rsidRDefault="007460DA" w:rsidP="00F60F8B">
            <w:pPr>
              <w:spacing w:after="160" w:line="278" w:lineRule="auto"/>
              <w:rPr>
                <w:sz w:val="24"/>
                <w:szCs w:val="24"/>
              </w:rPr>
            </w:pPr>
            <w:r w:rsidRPr="00480360">
              <w:rPr>
                <w:sz w:val="24"/>
                <w:szCs w:val="24"/>
              </w:rPr>
              <w:t>Money Market Instruments</w:t>
            </w:r>
          </w:p>
        </w:tc>
        <w:tc>
          <w:tcPr>
            <w:tcW w:w="1567" w:type="dxa"/>
            <w:tcBorders>
              <w:top w:val="single" w:sz="6" w:space="0" w:color="E6E6E6"/>
              <w:left w:val="single" w:sz="6" w:space="0" w:color="E6E6E6"/>
              <w:bottom w:val="single" w:sz="6" w:space="0" w:color="E6E6E6"/>
              <w:right w:val="single" w:sz="6" w:space="0" w:color="E6E6E6"/>
            </w:tcBorders>
            <w:vAlign w:val="center"/>
            <w:hideMark/>
          </w:tcPr>
          <w:p w14:paraId="0BE34AA3" w14:textId="77777777" w:rsidR="007460DA" w:rsidRPr="00480360" w:rsidRDefault="007460DA" w:rsidP="00F60F8B">
            <w:pPr>
              <w:spacing w:after="160" w:line="278" w:lineRule="auto"/>
              <w:rPr>
                <w:sz w:val="24"/>
                <w:szCs w:val="24"/>
              </w:rPr>
            </w:pPr>
          </w:p>
        </w:tc>
        <w:tc>
          <w:tcPr>
            <w:tcW w:w="5445" w:type="dxa"/>
            <w:tcBorders>
              <w:top w:val="single" w:sz="6" w:space="0" w:color="E6E6E6"/>
              <w:left w:val="single" w:sz="6" w:space="0" w:color="E6E6E6"/>
              <w:bottom w:val="single" w:sz="6" w:space="0" w:color="E6E6E6"/>
              <w:right w:val="single" w:sz="6" w:space="0" w:color="E6E6E6"/>
            </w:tcBorders>
            <w:vAlign w:val="center"/>
            <w:hideMark/>
          </w:tcPr>
          <w:p w14:paraId="29B302FE" w14:textId="77777777" w:rsidR="007460DA" w:rsidRPr="00480360" w:rsidRDefault="007460DA" w:rsidP="00F60F8B">
            <w:pPr>
              <w:spacing w:after="160" w:line="278" w:lineRule="auto"/>
              <w:rPr>
                <w:sz w:val="24"/>
                <w:szCs w:val="24"/>
              </w:rPr>
            </w:pPr>
          </w:p>
        </w:tc>
      </w:tr>
      <w:tr w:rsidR="007460DA" w:rsidRPr="00480360" w14:paraId="54F67A7E"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C86FE68" w14:textId="77777777" w:rsidR="007460DA" w:rsidRPr="00480360" w:rsidRDefault="007460DA" w:rsidP="00F60F8B">
            <w:pPr>
              <w:spacing w:after="160" w:line="278" w:lineRule="auto"/>
              <w:rPr>
                <w:sz w:val="24"/>
                <w:szCs w:val="24"/>
              </w:rPr>
            </w:pPr>
            <w:r w:rsidRPr="00480360">
              <w:rPr>
                <w:sz w:val="24"/>
                <w:szCs w:val="24"/>
              </w:rPr>
              <w:t>Repurchase Agreements</w:t>
            </w:r>
          </w:p>
        </w:tc>
        <w:tc>
          <w:tcPr>
            <w:tcW w:w="1567" w:type="dxa"/>
            <w:tcBorders>
              <w:top w:val="single" w:sz="6" w:space="0" w:color="E6E6E6"/>
              <w:left w:val="single" w:sz="6" w:space="0" w:color="E6E6E6"/>
              <w:bottom w:val="single" w:sz="6" w:space="0" w:color="E6E6E6"/>
              <w:right w:val="single" w:sz="6" w:space="0" w:color="E6E6E6"/>
            </w:tcBorders>
            <w:vAlign w:val="center"/>
            <w:hideMark/>
          </w:tcPr>
          <w:p w14:paraId="11DAD1DF" w14:textId="77777777" w:rsidR="007460DA" w:rsidRPr="00480360" w:rsidRDefault="007460DA" w:rsidP="00F60F8B">
            <w:pPr>
              <w:spacing w:after="160" w:line="278" w:lineRule="auto"/>
              <w:rPr>
                <w:sz w:val="24"/>
                <w:szCs w:val="24"/>
              </w:rPr>
            </w:pPr>
          </w:p>
        </w:tc>
        <w:tc>
          <w:tcPr>
            <w:tcW w:w="5445" w:type="dxa"/>
            <w:tcBorders>
              <w:top w:val="single" w:sz="6" w:space="0" w:color="E6E6E6"/>
              <w:left w:val="single" w:sz="6" w:space="0" w:color="E6E6E6"/>
              <w:bottom w:val="single" w:sz="6" w:space="0" w:color="E6E6E6"/>
              <w:right w:val="single" w:sz="6" w:space="0" w:color="E6E6E6"/>
            </w:tcBorders>
            <w:vAlign w:val="center"/>
            <w:hideMark/>
          </w:tcPr>
          <w:p w14:paraId="12B215AE" w14:textId="77777777" w:rsidR="007460DA" w:rsidRPr="00480360" w:rsidRDefault="007460DA" w:rsidP="00F60F8B">
            <w:pPr>
              <w:spacing w:after="160" w:line="278" w:lineRule="auto"/>
              <w:rPr>
                <w:sz w:val="24"/>
                <w:szCs w:val="24"/>
              </w:rPr>
            </w:pPr>
          </w:p>
        </w:tc>
      </w:tr>
      <w:tr w:rsidR="007460DA" w:rsidRPr="00480360" w14:paraId="6EE9EF00"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EC61C27" w14:textId="77777777" w:rsidR="007460DA" w:rsidRPr="00480360" w:rsidRDefault="007460DA" w:rsidP="00F60F8B">
            <w:pPr>
              <w:spacing w:after="160" w:line="278" w:lineRule="auto"/>
              <w:rPr>
                <w:sz w:val="24"/>
                <w:szCs w:val="24"/>
              </w:rPr>
            </w:pPr>
            <w:proofErr w:type="gramStart"/>
            <w:r w:rsidRPr="00480360">
              <w:rPr>
                <w:sz w:val="24"/>
                <w:szCs w:val="24"/>
              </w:rPr>
              <w:t>Mortgage Backed</w:t>
            </w:r>
            <w:proofErr w:type="gramEnd"/>
            <w:r w:rsidRPr="00480360">
              <w:rPr>
                <w:sz w:val="24"/>
                <w:szCs w:val="24"/>
              </w:rPr>
              <w:t xml:space="preserve"> Securities and Collateralized Mortgage Obligations (MBS and CMOs)</w:t>
            </w:r>
          </w:p>
        </w:tc>
        <w:tc>
          <w:tcPr>
            <w:tcW w:w="1567" w:type="dxa"/>
            <w:tcBorders>
              <w:top w:val="single" w:sz="6" w:space="0" w:color="E6E6E6"/>
              <w:left w:val="single" w:sz="6" w:space="0" w:color="E6E6E6"/>
              <w:bottom w:val="single" w:sz="6" w:space="0" w:color="E6E6E6"/>
              <w:right w:val="single" w:sz="6" w:space="0" w:color="E6E6E6"/>
            </w:tcBorders>
            <w:vAlign w:val="center"/>
            <w:hideMark/>
          </w:tcPr>
          <w:p w14:paraId="6132B89E" w14:textId="77777777" w:rsidR="007460DA" w:rsidRPr="00480360" w:rsidRDefault="007460DA" w:rsidP="00F60F8B">
            <w:pPr>
              <w:spacing w:after="160" w:line="278" w:lineRule="auto"/>
              <w:rPr>
                <w:sz w:val="24"/>
                <w:szCs w:val="24"/>
              </w:rPr>
            </w:pPr>
          </w:p>
        </w:tc>
        <w:tc>
          <w:tcPr>
            <w:tcW w:w="5445" w:type="dxa"/>
            <w:tcBorders>
              <w:top w:val="single" w:sz="6" w:space="0" w:color="E6E6E6"/>
              <w:left w:val="single" w:sz="6" w:space="0" w:color="E6E6E6"/>
              <w:bottom w:val="single" w:sz="6" w:space="0" w:color="E6E6E6"/>
              <w:right w:val="single" w:sz="6" w:space="0" w:color="E6E6E6"/>
            </w:tcBorders>
            <w:vAlign w:val="center"/>
            <w:hideMark/>
          </w:tcPr>
          <w:p w14:paraId="71E164EE" w14:textId="77777777" w:rsidR="007460DA" w:rsidRPr="00480360" w:rsidRDefault="007460DA" w:rsidP="00F60F8B">
            <w:pPr>
              <w:spacing w:after="160" w:line="278" w:lineRule="auto"/>
              <w:rPr>
                <w:sz w:val="24"/>
                <w:szCs w:val="24"/>
              </w:rPr>
            </w:pPr>
          </w:p>
        </w:tc>
      </w:tr>
      <w:tr w:rsidR="007460DA" w:rsidRPr="00480360" w14:paraId="78A2D3CF"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F82CC9C" w14:textId="77777777" w:rsidR="007460DA" w:rsidRPr="00480360" w:rsidRDefault="007460DA" w:rsidP="00F60F8B">
            <w:pPr>
              <w:spacing w:after="160" w:line="278" w:lineRule="auto"/>
              <w:rPr>
                <w:sz w:val="24"/>
                <w:szCs w:val="24"/>
              </w:rPr>
            </w:pPr>
            <w:r w:rsidRPr="00480360">
              <w:rPr>
                <w:sz w:val="24"/>
                <w:szCs w:val="24"/>
              </w:rPr>
              <w:t>Asset Backed Securities</w:t>
            </w:r>
          </w:p>
        </w:tc>
        <w:tc>
          <w:tcPr>
            <w:tcW w:w="1567" w:type="dxa"/>
            <w:tcBorders>
              <w:top w:val="single" w:sz="6" w:space="0" w:color="E6E6E6"/>
              <w:left w:val="single" w:sz="6" w:space="0" w:color="E6E6E6"/>
              <w:bottom w:val="single" w:sz="6" w:space="0" w:color="E6E6E6"/>
              <w:right w:val="single" w:sz="6" w:space="0" w:color="E6E6E6"/>
            </w:tcBorders>
            <w:vAlign w:val="center"/>
            <w:hideMark/>
          </w:tcPr>
          <w:p w14:paraId="77F04F04" w14:textId="77777777" w:rsidR="007460DA" w:rsidRPr="00480360" w:rsidRDefault="007460DA" w:rsidP="00F60F8B">
            <w:pPr>
              <w:spacing w:after="160" w:line="278" w:lineRule="auto"/>
              <w:rPr>
                <w:sz w:val="24"/>
                <w:szCs w:val="24"/>
              </w:rPr>
            </w:pPr>
          </w:p>
        </w:tc>
        <w:tc>
          <w:tcPr>
            <w:tcW w:w="5445" w:type="dxa"/>
            <w:tcBorders>
              <w:top w:val="single" w:sz="6" w:space="0" w:color="E6E6E6"/>
              <w:left w:val="single" w:sz="6" w:space="0" w:color="E6E6E6"/>
              <w:bottom w:val="single" w:sz="6" w:space="0" w:color="E6E6E6"/>
              <w:right w:val="single" w:sz="6" w:space="0" w:color="E6E6E6"/>
            </w:tcBorders>
            <w:vAlign w:val="center"/>
            <w:hideMark/>
          </w:tcPr>
          <w:p w14:paraId="59143E31" w14:textId="77777777" w:rsidR="007460DA" w:rsidRPr="00480360" w:rsidRDefault="007460DA" w:rsidP="00F60F8B">
            <w:pPr>
              <w:spacing w:after="160" w:line="278" w:lineRule="auto"/>
              <w:rPr>
                <w:sz w:val="24"/>
                <w:szCs w:val="24"/>
              </w:rPr>
            </w:pPr>
          </w:p>
        </w:tc>
      </w:tr>
      <w:tr w:rsidR="007460DA" w:rsidRPr="00480360" w14:paraId="54585E1C"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19A4AFA0" w14:textId="77777777" w:rsidR="007460DA" w:rsidRPr="00480360" w:rsidRDefault="007460DA" w:rsidP="00F60F8B">
            <w:pPr>
              <w:spacing w:after="160" w:line="278" w:lineRule="auto"/>
              <w:rPr>
                <w:sz w:val="24"/>
                <w:szCs w:val="24"/>
              </w:rPr>
            </w:pPr>
            <w:r w:rsidRPr="00480360">
              <w:rPr>
                <w:sz w:val="24"/>
                <w:szCs w:val="24"/>
              </w:rPr>
              <w:t>Certificate of Deposit</w:t>
            </w:r>
          </w:p>
        </w:tc>
        <w:tc>
          <w:tcPr>
            <w:tcW w:w="1567" w:type="dxa"/>
            <w:tcBorders>
              <w:top w:val="single" w:sz="6" w:space="0" w:color="E6E6E6"/>
              <w:left w:val="single" w:sz="6" w:space="0" w:color="E6E6E6"/>
              <w:bottom w:val="single" w:sz="6" w:space="0" w:color="E6E6E6"/>
              <w:right w:val="single" w:sz="6" w:space="0" w:color="E6E6E6"/>
            </w:tcBorders>
            <w:vAlign w:val="center"/>
          </w:tcPr>
          <w:p w14:paraId="5DF257AD" w14:textId="77777777" w:rsidR="007460DA" w:rsidRPr="00480360" w:rsidRDefault="007460DA" w:rsidP="00F60F8B">
            <w:pPr>
              <w:spacing w:after="160" w:line="278" w:lineRule="auto"/>
              <w:rPr>
                <w:sz w:val="24"/>
                <w:szCs w:val="24"/>
              </w:rPr>
            </w:pPr>
          </w:p>
        </w:tc>
        <w:tc>
          <w:tcPr>
            <w:tcW w:w="5445" w:type="dxa"/>
            <w:tcBorders>
              <w:top w:val="single" w:sz="6" w:space="0" w:color="E6E6E6"/>
              <w:left w:val="single" w:sz="6" w:space="0" w:color="E6E6E6"/>
              <w:bottom w:val="single" w:sz="6" w:space="0" w:color="E6E6E6"/>
              <w:right w:val="single" w:sz="6" w:space="0" w:color="E6E6E6"/>
            </w:tcBorders>
            <w:vAlign w:val="center"/>
          </w:tcPr>
          <w:p w14:paraId="351A7DC9" w14:textId="77777777" w:rsidR="007460DA" w:rsidRPr="00480360" w:rsidRDefault="007460DA" w:rsidP="00F60F8B">
            <w:pPr>
              <w:spacing w:after="160" w:line="278" w:lineRule="auto"/>
              <w:rPr>
                <w:sz w:val="24"/>
                <w:szCs w:val="24"/>
              </w:rPr>
            </w:pPr>
          </w:p>
        </w:tc>
      </w:tr>
    </w:tbl>
    <w:p w14:paraId="5D1F4D0F" w14:textId="77777777" w:rsidR="007460DA" w:rsidRPr="00480360" w:rsidRDefault="007460DA" w:rsidP="007460DA">
      <w:pPr>
        <w:pStyle w:val="ListParagraph"/>
        <w:numPr>
          <w:ilvl w:val="0"/>
          <w:numId w:val="14"/>
        </w:numPr>
        <w:spacing w:after="160" w:line="278" w:lineRule="auto"/>
        <w:rPr>
          <w:sz w:val="24"/>
          <w:szCs w:val="24"/>
        </w:rPr>
      </w:pPr>
      <w:r w:rsidRPr="00480360">
        <w:rPr>
          <w:sz w:val="24"/>
          <w:szCs w:val="24"/>
        </w:rPr>
        <w:t>Provide your service level standards for settlement accuracy, timeliness, and exception handling.</w:t>
      </w:r>
    </w:p>
    <w:p w14:paraId="14DC2014" w14:textId="77777777" w:rsidR="007460DA" w:rsidRPr="00480360" w:rsidRDefault="007460DA" w:rsidP="007460DA">
      <w:pPr>
        <w:pStyle w:val="ListParagraph"/>
        <w:spacing w:after="160" w:line="278" w:lineRule="auto"/>
        <w:rPr>
          <w:sz w:val="24"/>
          <w:szCs w:val="24"/>
        </w:rPr>
      </w:pPr>
    </w:p>
    <w:p w14:paraId="5BC75AC2" w14:textId="77777777" w:rsidR="007460DA" w:rsidRPr="00480360" w:rsidRDefault="007460DA" w:rsidP="007460DA">
      <w:pPr>
        <w:pStyle w:val="ListParagraph"/>
        <w:numPr>
          <w:ilvl w:val="0"/>
          <w:numId w:val="14"/>
        </w:numPr>
        <w:spacing w:after="160" w:line="278" w:lineRule="auto"/>
        <w:rPr>
          <w:sz w:val="24"/>
          <w:szCs w:val="24"/>
        </w:rPr>
      </w:pPr>
      <w:r w:rsidRPr="00480360">
        <w:rPr>
          <w:sz w:val="24"/>
          <w:szCs w:val="24"/>
        </w:rPr>
        <w:t>What internal controls monitor settlement timeliness, and how are settlement delays or failures communicated to clients?</w:t>
      </w:r>
    </w:p>
    <w:p w14:paraId="09F1A6DC" w14:textId="77777777" w:rsidR="007460DA" w:rsidRPr="00480360" w:rsidRDefault="007460DA" w:rsidP="007460DA">
      <w:pPr>
        <w:numPr>
          <w:ilvl w:val="0"/>
          <w:numId w:val="14"/>
        </w:numPr>
        <w:spacing w:after="160" w:line="278" w:lineRule="auto"/>
        <w:rPr>
          <w:sz w:val="24"/>
          <w:szCs w:val="24"/>
        </w:rPr>
      </w:pPr>
      <w:r w:rsidRPr="00480360">
        <w:rPr>
          <w:sz w:val="24"/>
          <w:szCs w:val="24"/>
        </w:rPr>
        <w:t>Do you affirm trades for clients and provide real</w:t>
      </w:r>
      <w:r w:rsidRPr="00480360">
        <w:rPr>
          <w:sz w:val="24"/>
          <w:szCs w:val="24"/>
        </w:rPr>
        <w:noBreakHyphen/>
        <w:t>time/near</w:t>
      </w:r>
      <w:r w:rsidRPr="00480360">
        <w:rPr>
          <w:sz w:val="24"/>
          <w:szCs w:val="24"/>
        </w:rPr>
        <w:noBreakHyphen/>
        <w:t>real</w:t>
      </w:r>
      <w:r w:rsidRPr="00480360">
        <w:rPr>
          <w:sz w:val="24"/>
          <w:szCs w:val="24"/>
        </w:rPr>
        <w:noBreakHyphen/>
        <w:t>time trade affirmation with exception reports? At what times are these reports available, and through what channels?</w:t>
      </w:r>
    </w:p>
    <w:p w14:paraId="169B0C5B" w14:textId="77777777" w:rsidR="007460DA" w:rsidRPr="00480360" w:rsidRDefault="007460DA" w:rsidP="007460DA">
      <w:pPr>
        <w:spacing w:after="160" w:line="278" w:lineRule="auto"/>
        <w:rPr>
          <w:b/>
          <w:bCs/>
          <w:sz w:val="24"/>
          <w:szCs w:val="24"/>
        </w:rPr>
      </w:pPr>
      <w:r w:rsidRPr="00480360">
        <w:rPr>
          <w:b/>
          <w:bCs/>
          <w:sz w:val="24"/>
          <w:szCs w:val="24"/>
        </w:rPr>
        <w:t>VIII- FUND MANAGEMENT SERVICES</w:t>
      </w:r>
    </w:p>
    <w:p w14:paraId="5535CF02" w14:textId="77777777" w:rsidR="007460DA" w:rsidRPr="00480360" w:rsidRDefault="007460DA" w:rsidP="007460DA">
      <w:pPr>
        <w:pStyle w:val="ListParagraph"/>
        <w:numPr>
          <w:ilvl w:val="0"/>
          <w:numId w:val="8"/>
        </w:numPr>
        <w:spacing w:after="160" w:line="278" w:lineRule="auto"/>
        <w:rPr>
          <w:sz w:val="24"/>
          <w:szCs w:val="24"/>
        </w:rPr>
      </w:pPr>
      <w:r w:rsidRPr="00480360">
        <w:rPr>
          <w:sz w:val="24"/>
          <w:szCs w:val="24"/>
        </w:rPr>
        <w:t>When are receipts and payments made in federal funds and clearinghouse funds available or charged against our account?</w:t>
      </w:r>
    </w:p>
    <w:tbl>
      <w:tblPr>
        <w:tblW w:w="9982" w:type="dxa"/>
        <w:tblCellSpacing w:w="15" w:type="dxa"/>
        <w:tblCellMar>
          <w:top w:w="15" w:type="dxa"/>
          <w:left w:w="15" w:type="dxa"/>
          <w:bottom w:w="15" w:type="dxa"/>
          <w:right w:w="15" w:type="dxa"/>
        </w:tblCellMar>
        <w:tblLook w:val="04A0" w:firstRow="1" w:lastRow="0" w:firstColumn="1" w:lastColumn="0" w:noHBand="0" w:noVBand="1"/>
      </w:tblPr>
      <w:tblGrid>
        <w:gridCol w:w="2805"/>
        <w:gridCol w:w="1327"/>
        <w:gridCol w:w="1350"/>
        <w:gridCol w:w="4500"/>
      </w:tblGrid>
      <w:tr w:rsidR="007460DA" w:rsidRPr="00480360" w14:paraId="49182A5C" w14:textId="77777777" w:rsidTr="00F60F8B">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C53524D" w14:textId="77777777" w:rsidR="007460DA" w:rsidRPr="00480360" w:rsidRDefault="007460DA" w:rsidP="00F60F8B">
            <w:pPr>
              <w:spacing w:after="160" w:line="278" w:lineRule="auto"/>
              <w:rPr>
                <w:b/>
                <w:bCs/>
                <w:sz w:val="24"/>
                <w:szCs w:val="24"/>
              </w:rPr>
            </w:pPr>
            <w:r w:rsidRPr="00480360">
              <w:rPr>
                <w:b/>
                <w:bCs/>
                <w:sz w:val="24"/>
                <w:szCs w:val="24"/>
              </w:rPr>
              <w:t>Funds Type</w:t>
            </w:r>
          </w:p>
        </w:tc>
        <w:tc>
          <w:tcPr>
            <w:tcW w:w="129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3890DE4" w14:textId="77777777" w:rsidR="007460DA" w:rsidRPr="00480360" w:rsidRDefault="007460DA" w:rsidP="00F60F8B">
            <w:pPr>
              <w:spacing w:after="160" w:line="278" w:lineRule="auto"/>
              <w:rPr>
                <w:b/>
                <w:bCs/>
                <w:sz w:val="24"/>
                <w:szCs w:val="24"/>
              </w:rPr>
            </w:pPr>
            <w:r w:rsidRPr="00480360">
              <w:rPr>
                <w:b/>
                <w:bCs/>
                <w:sz w:val="24"/>
                <w:szCs w:val="24"/>
              </w:rPr>
              <w:t>Incoming- when available?</w:t>
            </w:r>
          </w:p>
        </w:tc>
        <w:tc>
          <w:tcPr>
            <w:tcW w:w="13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E6CD53" w14:textId="77777777" w:rsidR="007460DA" w:rsidRPr="00480360" w:rsidRDefault="007460DA" w:rsidP="00F60F8B">
            <w:pPr>
              <w:spacing w:after="160" w:line="278" w:lineRule="auto"/>
              <w:rPr>
                <w:b/>
                <w:bCs/>
                <w:sz w:val="24"/>
                <w:szCs w:val="24"/>
              </w:rPr>
            </w:pPr>
            <w:r w:rsidRPr="00480360">
              <w:rPr>
                <w:b/>
                <w:bCs/>
                <w:sz w:val="24"/>
                <w:szCs w:val="24"/>
              </w:rPr>
              <w:t>Outgoing- when charged?</w:t>
            </w:r>
          </w:p>
        </w:tc>
        <w:tc>
          <w:tcPr>
            <w:tcW w:w="445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05FDFC4" w14:textId="77777777" w:rsidR="007460DA" w:rsidRPr="00480360" w:rsidRDefault="007460DA" w:rsidP="00F60F8B">
            <w:pPr>
              <w:spacing w:after="160" w:line="278" w:lineRule="auto"/>
              <w:rPr>
                <w:b/>
                <w:bCs/>
                <w:sz w:val="24"/>
                <w:szCs w:val="24"/>
              </w:rPr>
            </w:pPr>
            <w:r w:rsidRPr="00480360">
              <w:rPr>
                <w:b/>
                <w:bCs/>
                <w:sz w:val="24"/>
                <w:szCs w:val="24"/>
              </w:rPr>
              <w:t>Notes / Conditions</w:t>
            </w:r>
          </w:p>
        </w:tc>
      </w:tr>
      <w:tr w:rsidR="007460DA" w:rsidRPr="00480360" w14:paraId="3117F145"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F1DE230" w14:textId="77777777" w:rsidR="007460DA" w:rsidRPr="00480360" w:rsidRDefault="007460DA" w:rsidP="00F60F8B">
            <w:pPr>
              <w:spacing w:after="160" w:line="278" w:lineRule="auto"/>
              <w:rPr>
                <w:sz w:val="24"/>
                <w:szCs w:val="24"/>
              </w:rPr>
            </w:pPr>
            <w:r w:rsidRPr="00480360">
              <w:rPr>
                <w:sz w:val="24"/>
                <w:szCs w:val="24"/>
              </w:rPr>
              <w:t>Fed Funds (Fedwire)</w:t>
            </w:r>
          </w:p>
        </w:tc>
        <w:tc>
          <w:tcPr>
            <w:tcW w:w="1297" w:type="dxa"/>
            <w:tcBorders>
              <w:top w:val="single" w:sz="6" w:space="0" w:color="E6E6E6"/>
              <w:left w:val="single" w:sz="6" w:space="0" w:color="E6E6E6"/>
              <w:bottom w:val="single" w:sz="6" w:space="0" w:color="E6E6E6"/>
              <w:right w:val="single" w:sz="6" w:space="0" w:color="E6E6E6"/>
            </w:tcBorders>
            <w:vAlign w:val="center"/>
            <w:hideMark/>
          </w:tcPr>
          <w:p w14:paraId="787B3250" w14:textId="77777777" w:rsidR="007460DA" w:rsidRPr="00480360" w:rsidRDefault="007460DA" w:rsidP="00F60F8B">
            <w:pPr>
              <w:spacing w:after="160" w:line="278" w:lineRule="auto"/>
              <w:rPr>
                <w:sz w:val="24"/>
                <w:szCs w:val="24"/>
              </w:rPr>
            </w:pPr>
          </w:p>
        </w:tc>
        <w:tc>
          <w:tcPr>
            <w:tcW w:w="1320" w:type="dxa"/>
            <w:tcBorders>
              <w:top w:val="single" w:sz="6" w:space="0" w:color="E6E6E6"/>
              <w:left w:val="single" w:sz="6" w:space="0" w:color="E6E6E6"/>
              <w:bottom w:val="single" w:sz="6" w:space="0" w:color="E6E6E6"/>
              <w:right w:val="single" w:sz="6" w:space="0" w:color="E6E6E6"/>
            </w:tcBorders>
            <w:vAlign w:val="center"/>
            <w:hideMark/>
          </w:tcPr>
          <w:p w14:paraId="29460FF7" w14:textId="77777777" w:rsidR="007460DA" w:rsidRPr="00480360" w:rsidRDefault="007460DA" w:rsidP="00F60F8B">
            <w:pPr>
              <w:spacing w:after="160" w:line="278" w:lineRule="auto"/>
              <w:rPr>
                <w:sz w:val="24"/>
                <w:szCs w:val="24"/>
              </w:rPr>
            </w:pPr>
          </w:p>
        </w:tc>
        <w:tc>
          <w:tcPr>
            <w:tcW w:w="4455" w:type="dxa"/>
            <w:tcBorders>
              <w:top w:val="single" w:sz="6" w:space="0" w:color="E6E6E6"/>
              <w:left w:val="single" w:sz="6" w:space="0" w:color="E6E6E6"/>
              <w:bottom w:val="single" w:sz="6" w:space="0" w:color="E6E6E6"/>
              <w:right w:val="single" w:sz="6" w:space="0" w:color="E6E6E6"/>
            </w:tcBorders>
            <w:vAlign w:val="center"/>
            <w:hideMark/>
          </w:tcPr>
          <w:p w14:paraId="7FDF3597" w14:textId="77777777" w:rsidR="007460DA" w:rsidRPr="00480360" w:rsidRDefault="007460DA" w:rsidP="00F60F8B">
            <w:pPr>
              <w:spacing w:after="160" w:line="278" w:lineRule="auto"/>
              <w:rPr>
                <w:sz w:val="24"/>
                <w:szCs w:val="24"/>
              </w:rPr>
            </w:pPr>
          </w:p>
        </w:tc>
      </w:tr>
      <w:tr w:rsidR="007460DA" w:rsidRPr="00480360" w14:paraId="2292D192"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E8FB104" w14:textId="77777777" w:rsidR="007460DA" w:rsidRPr="00480360" w:rsidRDefault="007460DA" w:rsidP="00F60F8B">
            <w:pPr>
              <w:spacing w:after="160" w:line="278" w:lineRule="auto"/>
              <w:rPr>
                <w:sz w:val="24"/>
                <w:szCs w:val="24"/>
              </w:rPr>
            </w:pPr>
            <w:r w:rsidRPr="00480360">
              <w:rPr>
                <w:sz w:val="24"/>
                <w:szCs w:val="24"/>
              </w:rPr>
              <w:lastRenderedPageBreak/>
              <w:t>ACH Credits (Clearinghouse Funds)</w:t>
            </w:r>
          </w:p>
        </w:tc>
        <w:tc>
          <w:tcPr>
            <w:tcW w:w="1297" w:type="dxa"/>
            <w:tcBorders>
              <w:top w:val="single" w:sz="6" w:space="0" w:color="E6E6E6"/>
              <w:left w:val="single" w:sz="6" w:space="0" w:color="E6E6E6"/>
              <w:bottom w:val="single" w:sz="6" w:space="0" w:color="E6E6E6"/>
              <w:right w:val="single" w:sz="6" w:space="0" w:color="E6E6E6"/>
            </w:tcBorders>
            <w:vAlign w:val="center"/>
            <w:hideMark/>
          </w:tcPr>
          <w:p w14:paraId="6986D532" w14:textId="77777777" w:rsidR="007460DA" w:rsidRPr="00480360" w:rsidRDefault="007460DA" w:rsidP="00F60F8B">
            <w:pPr>
              <w:spacing w:after="160" w:line="278" w:lineRule="auto"/>
              <w:rPr>
                <w:sz w:val="24"/>
                <w:szCs w:val="24"/>
              </w:rPr>
            </w:pPr>
          </w:p>
        </w:tc>
        <w:tc>
          <w:tcPr>
            <w:tcW w:w="1320" w:type="dxa"/>
            <w:tcBorders>
              <w:top w:val="single" w:sz="6" w:space="0" w:color="E6E6E6"/>
              <w:left w:val="single" w:sz="6" w:space="0" w:color="E6E6E6"/>
              <w:bottom w:val="single" w:sz="6" w:space="0" w:color="E6E6E6"/>
              <w:right w:val="single" w:sz="6" w:space="0" w:color="E6E6E6"/>
            </w:tcBorders>
            <w:vAlign w:val="center"/>
            <w:hideMark/>
          </w:tcPr>
          <w:p w14:paraId="74ADCAFC" w14:textId="77777777" w:rsidR="007460DA" w:rsidRPr="00480360" w:rsidRDefault="007460DA" w:rsidP="00F60F8B">
            <w:pPr>
              <w:spacing w:after="160" w:line="278" w:lineRule="auto"/>
              <w:rPr>
                <w:sz w:val="24"/>
                <w:szCs w:val="24"/>
              </w:rPr>
            </w:pPr>
          </w:p>
        </w:tc>
        <w:tc>
          <w:tcPr>
            <w:tcW w:w="4455" w:type="dxa"/>
            <w:tcBorders>
              <w:top w:val="single" w:sz="6" w:space="0" w:color="E6E6E6"/>
              <w:left w:val="single" w:sz="6" w:space="0" w:color="E6E6E6"/>
              <w:bottom w:val="single" w:sz="6" w:space="0" w:color="E6E6E6"/>
              <w:right w:val="single" w:sz="6" w:space="0" w:color="E6E6E6"/>
            </w:tcBorders>
            <w:vAlign w:val="center"/>
            <w:hideMark/>
          </w:tcPr>
          <w:p w14:paraId="4A510DFF" w14:textId="77777777" w:rsidR="007460DA" w:rsidRPr="00480360" w:rsidRDefault="007460DA" w:rsidP="00F60F8B">
            <w:pPr>
              <w:spacing w:after="160" w:line="278" w:lineRule="auto"/>
              <w:rPr>
                <w:sz w:val="24"/>
                <w:szCs w:val="24"/>
              </w:rPr>
            </w:pPr>
          </w:p>
        </w:tc>
      </w:tr>
      <w:tr w:rsidR="007460DA" w:rsidRPr="00480360" w14:paraId="0F8CB6BD" w14:textId="77777777" w:rsidTr="00F60F8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57E9106" w14:textId="77777777" w:rsidR="007460DA" w:rsidRPr="00480360" w:rsidRDefault="007460DA" w:rsidP="00F60F8B">
            <w:pPr>
              <w:spacing w:after="160" w:line="278" w:lineRule="auto"/>
              <w:rPr>
                <w:sz w:val="24"/>
                <w:szCs w:val="24"/>
              </w:rPr>
            </w:pPr>
            <w:r w:rsidRPr="00480360">
              <w:rPr>
                <w:sz w:val="24"/>
                <w:szCs w:val="24"/>
              </w:rPr>
              <w:t>ACH Debits (Clearinghouse Funds)</w:t>
            </w:r>
          </w:p>
        </w:tc>
        <w:tc>
          <w:tcPr>
            <w:tcW w:w="1297" w:type="dxa"/>
            <w:tcBorders>
              <w:top w:val="single" w:sz="6" w:space="0" w:color="E6E6E6"/>
              <w:left w:val="single" w:sz="6" w:space="0" w:color="E6E6E6"/>
              <w:bottom w:val="single" w:sz="6" w:space="0" w:color="E6E6E6"/>
              <w:right w:val="single" w:sz="6" w:space="0" w:color="E6E6E6"/>
            </w:tcBorders>
            <w:vAlign w:val="center"/>
            <w:hideMark/>
          </w:tcPr>
          <w:p w14:paraId="138E7BDC" w14:textId="77777777" w:rsidR="007460DA" w:rsidRPr="00480360" w:rsidRDefault="007460DA" w:rsidP="00F60F8B">
            <w:pPr>
              <w:spacing w:after="160" w:line="278" w:lineRule="auto"/>
              <w:rPr>
                <w:sz w:val="24"/>
                <w:szCs w:val="24"/>
              </w:rPr>
            </w:pPr>
          </w:p>
        </w:tc>
        <w:tc>
          <w:tcPr>
            <w:tcW w:w="1320" w:type="dxa"/>
            <w:tcBorders>
              <w:top w:val="single" w:sz="6" w:space="0" w:color="E6E6E6"/>
              <w:left w:val="single" w:sz="6" w:space="0" w:color="E6E6E6"/>
              <w:bottom w:val="single" w:sz="6" w:space="0" w:color="E6E6E6"/>
              <w:right w:val="single" w:sz="6" w:space="0" w:color="E6E6E6"/>
            </w:tcBorders>
            <w:vAlign w:val="center"/>
            <w:hideMark/>
          </w:tcPr>
          <w:p w14:paraId="5C3250F5" w14:textId="77777777" w:rsidR="007460DA" w:rsidRPr="00480360" w:rsidRDefault="007460DA" w:rsidP="00F60F8B">
            <w:pPr>
              <w:spacing w:after="160" w:line="278" w:lineRule="auto"/>
              <w:rPr>
                <w:sz w:val="24"/>
                <w:szCs w:val="24"/>
              </w:rPr>
            </w:pPr>
          </w:p>
        </w:tc>
        <w:tc>
          <w:tcPr>
            <w:tcW w:w="4455" w:type="dxa"/>
            <w:tcBorders>
              <w:top w:val="single" w:sz="6" w:space="0" w:color="E6E6E6"/>
              <w:left w:val="single" w:sz="6" w:space="0" w:color="E6E6E6"/>
              <w:bottom w:val="single" w:sz="6" w:space="0" w:color="E6E6E6"/>
              <w:right w:val="single" w:sz="6" w:space="0" w:color="E6E6E6"/>
            </w:tcBorders>
            <w:vAlign w:val="center"/>
            <w:hideMark/>
          </w:tcPr>
          <w:p w14:paraId="11589D06" w14:textId="77777777" w:rsidR="007460DA" w:rsidRPr="00480360" w:rsidRDefault="007460DA" w:rsidP="00F60F8B">
            <w:pPr>
              <w:spacing w:after="160" w:line="278" w:lineRule="auto"/>
              <w:rPr>
                <w:sz w:val="24"/>
                <w:szCs w:val="24"/>
              </w:rPr>
            </w:pPr>
          </w:p>
        </w:tc>
      </w:tr>
    </w:tbl>
    <w:p w14:paraId="244B360C" w14:textId="77777777" w:rsidR="007460DA" w:rsidRPr="00480360" w:rsidRDefault="007460DA" w:rsidP="007460DA">
      <w:pPr>
        <w:spacing w:after="160" w:line="278" w:lineRule="auto"/>
        <w:rPr>
          <w:sz w:val="24"/>
          <w:szCs w:val="24"/>
        </w:rPr>
      </w:pPr>
    </w:p>
    <w:p w14:paraId="7465257A" w14:textId="77777777" w:rsidR="007460DA" w:rsidRPr="00480360" w:rsidRDefault="007460DA" w:rsidP="007460DA">
      <w:pPr>
        <w:numPr>
          <w:ilvl w:val="0"/>
          <w:numId w:val="8"/>
        </w:numPr>
        <w:spacing w:after="160" w:line="278" w:lineRule="auto"/>
        <w:rPr>
          <w:sz w:val="24"/>
          <w:szCs w:val="24"/>
        </w:rPr>
      </w:pPr>
      <w:r w:rsidRPr="00480360">
        <w:rPr>
          <w:sz w:val="24"/>
          <w:szCs w:val="24"/>
        </w:rPr>
        <w:t>What is your procedure for claiming past</w:t>
      </w:r>
      <w:r w:rsidRPr="00480360">
        <w:rPr>
          <w:sz w:val="24"/>
          <w:szCs w:val="24"/>
        </w:rPr>
        <w:noBreakHyphen/>
        <w:t>due interest and dividends?</w:t>
      </w:r>
    </w:p>
    <w:p w14:paraId="675B9F39" w14:textId="77777777" w:rsidR="007460DA" w:rsidRPr="00480360" w:rsidRDefault="007460DA" w:rsidP="007460DA">
      <w:pPr>
        <w:numPr>
          <w:ilvl w:val="0"/>
          <w:numId w:val="8"/>
        </w:numPr>
        <w:spacing w:after="160" w:line="278" w:lineRule="auto"/>
        <w:rPr>
          <w:sz w:val="24"/>
          <w:szCs w:val="24"/>
        </w:rPr>
      </w:pPr>
      <w:r w:rsidRPr="00480360">
        <w:rPr>
          <w:sz w:val="24"/>
          <w:szCs w:val="24"/>
        </w:rPr>
        <w:t>What is your policy on fund overdrafts caused by the client vs. the bank, and related compensation?</w:t>
      </w:r>
    </w:p>
    <w:p w14:paraId="40F828BF" w14:textId="77777777" w:rsidR="007460DA" w:rsidRPr="00480360" w:rsidRDefault="007460DA" w:rsidP="007460DA">
      <w:pPr>
        <w:numPr>
          <w:ilvl w:val="0"/>
          <w:numId w:val="8"/>
        </w:numPr>
        <w:spacing w:after="160" w:line="278" w:lineRule="auto"/>
        <w:rPr>
          <w:sz w:val="24"/>
          <w:szCs w:val="24"/>
        </w:rPr>
      </w:pPr>
      <w:r w:rsidRPr="00480360">
        <w:rPr>
          <w:sz w:val="24"/>
          <w:szCs w:val="24"/>
        </w:rPr>
        <w:t>Are overdrafts netted against collected balances for monthly charge calculations? Can overdrafts be made up in collected balances?</w:t>
      </w:r>
    </w:p>
    <w:p w14:paraId="0B3FF577" w14:textId="77777777" w:rsidR="007460DA" w:rsidRPr="00480360" w:rsidRDefault="007460DA" w:rsidP="007460DA">
      <w:pPr>
        <w:numPr>
          <w:ilvl w:val="0"/>
          <w:numId w:val="8"/>
        </w:numPr>
        <w:spacing w:after="160" w:line="278" w:lineRule="auto"/>
        <w:rPr>
          <w:sz w:val="24"/>
          <w:szCs w:val="24"/>
        </w:rPr>
      </w:pPr>
      <w:r w:rsidRPr="00480360">
        <w:rPr>
          <w:sz w:val="24"/>
          <w:szCs w:val="24"/>
        </w:rPr>
        <w:t>What is your approach to uninvested overnight funds (e.g., sweep accounts, investment options)?</w:t>
      </w:r>
    </w:p>
    <w:p w14:paraId="2FB8940C" w14:textId="77777777" w:rsidR="007460DA" w:rsidRPr="00480360" w:rsidRDefault="007460DA" w:rsidP="007460DA">
      <w:pPr>
        <w:numPr>
          <w:ilvl w:val="0"/>
          <w:numId w:val="8"/>
        </w:numPr>
        <w:spacing w:after="160" w:line="278" w:lineRule="auto"/>
        <w:rPr>
          <w:sz w:val="24"/>
          <w:szCs w:val="24"/>
        </w:rPr>
      </w:pPr>
      <w:r w:rsidRPr="00480360">
        <w:rPr>
          <w:sz w:val="24"/>
          <w:szCs w:val="24"/>
        </w:rPr>
        <w:t>What protections are in place in the event of insolvency?</w:t>
      </w:r>
    </w:p>
    <w:p w14:paraId="57146494" w14:textId="77777777" w:rsidR="007460DA" w:rsidRPr="00480360" w:rsidRDefault="007460DA" w:rsidP="007460DA">
      <w:pPr>
        <w:spacing w:after="160" w:line="278" w:lineRule="auto"/>
        <w:rPr>
          <w:b/>
          <w:bCs/>
          <w:sz w:val="24"/>
          <w:szCs w:val="24"/>
        </w:rPr>
      </w:pPr>
      <w:r w:rsidRPr="00480360">
        <w:rPr>
          <w:b/>
          <w:bCs/>
          <w:sz w:val="24"/>
          <w:szCs w:val="24"/>
        </w:rPr>
        <w:t>IX- PRICING &amp; NAV SUPPORT</w:t>
      </w:r>
    </w:p>
    <w:p w14:paraId="446361E6" w14:textId="77777777" w:rsidR="007460DA" w:rsidRPr="00480360" w:rsidRDefault="007460DA" w:rsidP="007460DA">
      <w:pPr>
        <w:pStyle w:val="ListParagraph"/>
        <w:numPr>
          <w:ilvl w:val="0"/>
          <w:numId w:val="9"/>
        </w:numPr>
        <w:spacing w:after="160" w:line="278" w:lineRule="auto"/>
        <w:rPr>
          <w:sz w:val="24"/>
          <w:szCs w:val="24"/>
        </w:rPr>
      </w:pPr>
      <w:r w:rsidRPr="00480360">
        <w:rPr>
          <w:sz w:val="24"/>
          <w:szCs w:val="24"/>
        </w:rPr>
        <w:t>What are your security pricing sources and pricing hierarchy (primary/secondary vendors)?</w:t>
      </w:r>
    </w:p>
    <w:p w14:paraId="33AF901E" w14:textId="77777777" w:rsidR="007460DA" w:rsidRPr="00480360" w:rsidRDefault="007460DA" w:rsidP="007460DA">
      <w:pPr>
        <w:numPr>
          <w:ilvl w:val="0"/>
          <w:numId w:val="9"/>
        </w:numPr>
        <w:spacing w:after="160" w:line="278" w:lineRule="auto"/>
        <w:rPr>
          <w:sz w:val="24"/>
          <w:szCs w:val="24"/>
        </w:rPr>
      </w:pPr>
      <w:r w:rsidRPr="00480360">
        <w:rPr>
          <w:sz w:val="24"/>
          <w:szCs w:val="24"/>
        </w:rPr>
        <w:t>Describe your process for handling pricing exceptions (tolerance bands, variance thresholds, challenge/validation workflow).</w:t>
      </w:r>
    </w:p>
    <w:p w14:paraId="7138A763" w14:textId="77777777" w:rsidR="007460DA" w:rsidRPr="00480360" w:rsidRDefault="007460DA" w:rsidP="007460DA">
      <w:pPr>
        <w:numPr>
          <w:ilvl w:val="0"/>
          <w:numId w:val="9"/>
        </w:numPr>
        <w:spacing w:after="160" w:line="278" w:lineRule="auto"/>
        <w:rPr>
          <w:sz w:val="24"/>
          <w:szCs w:val="24"/>
        </w:rPr>
      </w:pPr>
      <w:r w:rsidRPr="00480360">
        <w:rPr>
          <w:sz w:val="24"/>
          <w:szCs w:val="24"/>
        </w:rPr>
        <w:t>What are your late pricing procedures and their impact on statement/report timing?</w:t>
      </w:r>
    </w:p>
    <w:p w14:paraId="257A6EA9" w14:textId="77777777" w:rsidR="007460DA" w:rsidRPr="00480360" w:rsidRDefault="007460DA" w:rsidP="007460DA">
      <w:pPr>
        <w:spacing w:after="160" w:line="278" w:lineRule="auto"/>
        <w:rPr>
          <w:b/>
          <w:bCs/>
          <w:sz w:val="24"/>
          <w:szCs w:val="24"/>
        </w:rPr>
      </w:pPr>
      <w:r w:rsidRPr="00480360">
        <w:rPr>
          <w:b/>
          <w:bCs/>
          <w:sz w:val="24"/>
          <w:szCs w:val="24"/>
        </w:rPr>
        <w:t>X- CORPORATE ACTIONS &amp; INCOME PROCESSING</w:t>
      </w:r>
    </w:p>
    <w:p w14:paraId="64F4203C" w14:textId="77777777" w:rsidR="007460DA" w:rsidRPr="00480360" w:rsidRDefault="007460DA" w:rsidP="007460DA">
      <w:pPr>
        <w:spacing w:after="160" w:line="278" w:lineRule="auto"/>
        <w:ind w:left="360"/>
        <w:rPr>
          <w:sz w:val="24"/>
          <w:szCs w:val="24"/>
        </w:rPr>
      </w:pPr>
      <w:r w:rsidRPr="00480360">
        <w:rPr>
          <w:sz w:val="24"/>
          <w:szCs w:val="24"/>
        </w:rPr>
        <w:t>1</w:t>
      </w:r>
      <w:proofErr w:type="gramStart"/>
      <w:r w:rsidRPr="00480360">
        <w:rPr>
          <w:sz w:val="24"/>
          <w:szCs w:val="24"/>
        </w:rPr>
        <w:t>-  Describe</w:t>
      </w:r>
      <w:proofErr w:type="gramEnd"/>
      <w:r w:rsidRPr="00480360">
        <w:rPr>
          <w:sz w:val="24"/>
          <w:szCs w:val="24"/>
        </w:rPr>
        <w:t xml:space="preserve"> your process for monitoring, notifying, and processing corporate actions (calls, redemptions, tender offers, paydowns).</w:t>
      </w:r>
    </w:p>
    <w:p w14:paraId="04858BA5" w14:textId="77777777" w:rsidR="007460DA" w:rsidRPr="00480360" w:rsidRDefault="007460DA" w:rsidP="007460DA">
      <w:pPr>
        <w:numPr>
          <w:ilvl w:val="0"/>
          <w:numId w:val="10"/>
        </w:numPr>
        <w:spacing w:after="160" w:line="278" w:lineRule="auto"/>
        <w:rPr>
          <w:sz w:val="24"/>
          <w:szCs w:val="24"/>
        </w:rPr>
      </w:pPr>
      <w:r w:rsidRPr="00480360">
        <w:rPr>
          <w:sz w:val="24"/>
          <w:szCs w:val="24"/>
        </w:rPr>
        <w:t>What controls ensure timely and accurate income collection and crediting for each relevant security type?</w:t>
      </w:r>
    </w:p>
    <w:p w14:paraId="124AF75C" w14:textId="77777777" w:rsidR="007460DA" w:rsidRPr="00480360" w:rsidRDefault="007460DA" w:rsidP="007460DA">
      <w:pPr>
        <w:numPr>
          <w:ilvl w:val="0"/>
          <w:numId w:val="10"/>
        </w:numPr>
        <w:spacing w:after="160" w:line="278" w:lineRule="auto"/>
        <w:rPr>
          <w:sz w:val="24"/>
          <w:szCs w:val="24"/>
        </w:rPr>
      </w:pPr>
      <w:r w:rsidRPr="00480360">
        <w:rPr>
          <w:sz w:val="24"/>
          <w:szCs w:val="24"/>
        </w:rPr>
        <w:t>Do you provide automated feeds for Variable Rate Demand Notes and ratings? If so, what are the sources, and how timely are updates?</w:t>
      </w:r>
    </w:p>
    <w:p w14:paraId="610043A9" w14:textId="77777777" w:rsidR="007460DA" w:rsidRPr="00480360" w:rsidRDefault="007460DA" w:rsidP="007460DA">
      <w:pPr>
        <w:numPr>
          <w:ilvl w:val="0"/>
          <w:numId w:val="10"/>
        </w:numPr>
        <w:spacing w:after="160" w:line="278" w:lineRule="auto"/>
        <w:rPr>
          <w:sz w:val="24"/>
          <w:szCs w:val="24"/>
        </w:rPr>
      </w:pPr>
      <w:r w:rsidRPr="00480360">
        <w:rPr>
          <w:sz w:val="24"/>
          <w:szCs w:val="24"/>
        </w:rPr>
        <w:t>Describe your process for issuing dividend rates (including when 1</w:t>
      </w:r>
      <w:r w:rsidRPr="00480360">
        <w:rPr>
          <w:sz w:val="24"/>
          <w:szCs w:val="24"/>
        </w:rPr>
        <w:noBreakHyphen/>
        <w:t>day rates are used and any exceptions).</w:t>
      </w:r>
    </w:p>
    <w:p w14:paraId="62308FEC" w14:textId="77777777" w:rsidR="007460DA" w:rsidRPr="00480360" w:rsidRDefault="007460DA" w:rsidP="007460DA">
      <w:pPr>
        <w:spacing w:line="278" w:lineRule="auto"/>
        <w:rPr>
          <w:b/>
          <w:bCs/>
          <w:sz w:val="24"/>
          <w:szCs w:val="24"/>
        </w:rPr>
      </w:pPr>
      <w:r w:rsidRPr="00480360">
        <w:rPr>
          <w:b/>
          <w:bCs/>
          <w:sz w:val="24"/>
          <w:szCs w:val="24"/>
        </w:rPr>
        <w:lastRenderedPageBreak/>
        <w:t xml:space="preserve">XI- ONLINE SYSTEM </w:t>
      </w:r>
    </w:p>
    <w:p w14:paraId="7C0E2F4A" w14:textId="77777777" w:rsidR="007460DA" w:rsidRPr="00480360" w:rsidRDefault="007460DA" w:rsidP="007460DA">
      <w:pPr>
        <w:spacing w:line="278" w:lineRule="auto"/>
        <w:rPr>
          <w:b/>
          <w:bCs/>
          <w:sz w:val="24"/>
          <w:szCs w:val="24"/>
        </w:rPr>
      </w:pPr>
    </w:p>
    <w:p w14:paraId="473932ED" w14:textId="77777777" w:rsidR="007460DA" w:rsidRPr="00480360" w:rsidRDefault="007460DA" w:rsidP="007460DA">
      <w:pPr>
        <w:pStyle w:val="ListParagraph"/>
        <w:numPr>
          <w:ilvl w:val="0"/>
          <w:numId w:val="20"/>
        </w:numPr>
        <w:spacing w:after="160" w:line="278" w:lineRule="auto"/>
        <w:rPr>
          <w:sz w:val="24"/>
          <w:szCs w:val="24"/>
        </w:rPr>
      </w:pPr>
      <w:r w:rsidRPr="00480360">
        <w:rPr>
          <w:sz w:val="24"/>
          <w:szCs w:val="24"/>
        </w:rPr>
        <w:t>Client Onboarding &amp; Account Security: Describe your processes for establishing account forms, online access, transaction access, and controls over edits/changes.</w:t>
      </w:r>
    </w:p>
    <w:p w14:paraId="7863907A" w14:textId="58158D80" w:rsidR="007460DA" w:rsidRPr="00480360" w:rsidRDefault="007460DA" w:rsidP="007460DA">
      <w:pPr>
        <w:pStyle w:val="ListParagraph"/>
        <w:numPr>
          <w:ilvl w:val="0"/>
          <w:numId w:val="20"/>
        </w:numPr>
        <w:spacing w:after="160" w:line="278" w:lineRule="auto"/>
        <w:rPr>
          <w:sz w:val="24"/>
          <w:szCs w:val="24"/>
        </w:rPr>
      </w:pPr>
      <w:r w:rsidRPr="00480360">
        <w:rPr>
          <w:sz w:val="24"/>
          <w:szCs w:val="24"/>
        </w:rPr>
        <w:t xml:space="preserve">Describe your Online System: </w:t>
      </w:r>
    </w:p>
    <w:p w14:paraId="1EAA851E" w14:textId="77777777" w:rsidR="007460DA" w:rsidRPr="00480360" w:rsidRDefault="007460DA" w:rsidP="007460DA">
      <w:pPr>
        <w:numPr>
          <w:ilvl w:val="1"/>
          <w:numId w:val="20"/>
        </w:numPr>
        <w:spacing w:line="278" w:lineRule="auto"/>
        <w:rPr>
          <w:sz w:val="24"/>
          <w:szCs w:val="24"/>
        </w:rPr>
      </w:pPr>
      <w:r w:rsidRPr="00480360">
        <w:rPr>
          <w:sz w:val="24"/>
          <w:szCs w:val="24"/>
        </w:rPr>
        <w:t xml:space="preserve">Features </w:t>
      </w:r>
      <w:proofErr w:type="gramStart"/>
      <w:r w:rsidRPr="00480360">
        <w:rPr>
          <w:sz w:val="24"/>
          <w:szCs w:val="24"/>
        </w:rPr>
        <w:t>including</w:t>
      </w:r>
      <w:proofErr w:type="gramEnd"/>
      <w:r w:rsidRPr="00480360">
        <w:rPr>
          <w:sz w:val="24"/>
          <w:szCs w:val="24"/>
        </w:rPr>
        <w:t xml:space="preserve"> ability for fund participants to view balances, receive statements, and initiate transactions on their accounts.</w:t>
      </w:r>
    </w:p>
    <w:p w14:paraId="0EC19FDA" w14:textId="77777777" w:rsidR="007460DA" w:rsidRPr="00480360" w:rsidRDefault="007460DA" w:rsidP="007460DA">
      <w:pPr>
        <w:numPr>
          <w:ilvl w:val="1"/>
          <w:numId w:val="20"/>
        </w:numPr>
        <w:spacing w:line="278" w:lineRule="auto"/>
        <w:rPr>
          <w:sz w:val="24"/>
          <w:szCs w:val="24"/>
        </w:rPr>
      </w:pPr>
      <w:r w:rsidRPr="00480360">
        <w:rPr>
          <w:sz w:val="24"/>
          <w:szCs w:val="24"/>
        </w:rPr>
        <w:t>Login requirements and any limits on users/logins per account</w:t>
      </w:r>
    </w:p>
    <w:p w14:paraId="351E1A67" w14:textId="77777777" w:rsidR="007460DA" w:rsidRPr="00480360" w:rsidRDefault="007460DA" w:rsidP="007460DA">
      <w:pPr>
        <w:numPr>
          <w:ilvl w:val="1"/>
          <w:numId w:val="20"/>
        </w:numPr>
        <w:spacing w:line="278" w:lineRule="auto"/>
        <w:rPr>
          <w:sz w:val="24"/>
          <w:szCs w:val="24"/>
        </w:rPr>
      </w:pPr>
      <w:r w:rsidRPr="00480360">
        <w:rPr>
          <w:sz w:val="24"/>
          <w:szCs w:val="24"/>
        </w:rPr>
        <w:t>Authorization methods- describe any available transaction authorization methods (single, dual, options to select)</w:t>
      </w:r>
    </w:p>
    <w:p w14:paraId="5EE7C1B3" w14:textId="77777777" w:rsidR="007460DA" w:rsidRPr="00480360" w:rsidRDefault="007460DA" w:rsidP="007460DA">
      <w:pPr>
        <w:pStyle w:val="ListParagraph"/>
        <w:numPr>
          <w:ilvl w:val="1"/>
          <w:numId w:val="20"/>
        </w:numPr>
        <w:spacing w:line="278" w:lineRule="auto"/>
        <w:rPr>
          <w:sz w:val="24"/>
          <w:szCs w:val="24"/>
        </w:rPr>
      </w:pPr>
      <w:r w:rsidRPr="00480360">
        <w:rPr>
          <w:sz w:val="24"/>
          <w:szCs w:val="24"/>
        </w:rPr>
        <w:t xml:space="preserve">Automated transmission of transactions and data </w:t>
      </w:r>
    </w:p>
    <w:p w14:paraId="7BFED986" w14:textId="77777777" w:rsidR="007460DA" w:rsidRPr="00480360" w:rsidRDefault="007460DA" w:rsidP="007460DA">
      <w:pPr>
        <w:numPr>
          <w:ilvl w:val="1"/>
          <w:numId w:val="20"/>
        </w:numPr>
        <w:spacing w:line="278" w:lineRule="auto"/>
        <w:rPr>
          <w:sz w:val="24"/>
          <w:szCs w:val="24"/>
        </w:rPr>
      </w:pPr>
      <w:r w:rsidRPr="00480360">
        <w:rPr>
          <w:sz w:val="24"/>
          <w:szCs w:val="24"/>
        </w:rPr>
        <w:t>Alerts &amp; notifications: Availability and customization (e.g., Deposit or withdrawal notifications, failed trades, wires posted, exceptions, etc.)</w:t>
      </w:r>
    </w:p>
    <w:p w14:paraId="7AEBE04A" w14:textId="77777777" w:rsidR="007460DA" w:rsidRPr="00480360" w:rsidRDefault="007460DA" w:rsidP="007460DA">
      <w:pPr>
        <w:spacing w:line="278" w:lineRule="auto"/>
        <w:ind w:left="1440"/>
        <w:rPr>
          <w:sz w:val="24"/>
          <w:szCs w:val="24"/>
        </w:rPr>
      </w:pPr>
    </w:p>
    <w:p w14:paraId="46086567" w14:textId="77777777" w:rsidR="007460DA" w:rsidRPr="00480360" w:rsidRDefault="007460DA" w:rsidP="007460DA">
      <w:pPr>
        <w:pStyle w:val="ListParagraph"/>
        <w:numPr>
          <w:ilvl w:val="0"/>
          <w:numId w:val="20"/>
        </w:numPr>
        <w:rPr>
          <w:sz w:val="24"/>
          <w:szCs w:val="24"/>
        </w:rPr>
      </w:pPr>
      <w:r w:rsidRPr="00480360">
        <w:rPr>
          <w:sz w:val="24"/>
          <w:szCs w:val="24"/>
        </w:rPr>
        <w:t xml:space="preserve">Does your system support Single Sign-On (SSO) for Administrator staff using identity federation protocols such as SAML or OpenID Connect (OIDC)? </w:t>
      </w:r>
    </w:p>
    <w:p w14:paraId="4B26F742" w14:textId="77777777" w:rsidR="007460DA" w:rsidRPr="00480360" w:rsidRDefault="007460DA" w:rsidP="007460DA">
      <w:pPr>
        <w:spacing w:line="278" w:lineRule="auto"/>
        <w:rPr>
          <w:sz w:val="24"/>
          <w:szCs w:val="24"/>
        </w:rPr>
      </w:pPr>
    </w:p>
    <w:p w14:paraId="30E88CD3" w14:textId="77777777" w:rsidR="007460DA" w:rsidRPr="00480360" w:rsidRDefault="007460DA" w:rsidP="007460DA">
      <w:pPr>
        <w:spacing w:after="160" w:line="278" w:lineRule="auto"/>
        <w:rPr>
          <w:b/>
          <w:bCs/>
          <w:sz w:val="24"/>
          <w:szCs w:val="24"/>
        </w:rPr>
      </w:pPr>
      <w:r w:rsidRPr="00480360">
        <w:rPr>
          <w:b/>
          <w:bCs/>
          <w:sz w:val="24"/>
          <w:szCs w:val="24"/>
        </w:rPr>
        <w:t xml:space="preserve">XII- DATA &amp; REPORTING </w:t>
      </w:r>
    </w:p>
    <w:p w14:paraId="646F3911" w14:textId="77777777" w:rsidR="007460DA" w:rsidRPr="00480360" w:rsidRDefault="007460DA" w:rsidP="007460DA">
      <w:pPr>
        <w:pStyle w:val="ListParagraph"/>
        <w:numPr>
          <w:ilvl w:val="0"/>
          <w:numId w:val="11"/>
        </w:numPr>
        <w:spacing w:after="160" w:line="278" w:lineRule="auto"/>
        <w:rPr>
          <w:sz w:val="24"/>
          <w:szCs w:val="24"/>
        </w:rPr>
      </w:pPr>
      <w:r w:rsidRPr="00480360">
        <w:rPr>
          <w:sz w:val="24"/>
          <w:szCs w:val="24"/>
        </w:rPr>
        <w:t xml:space="preserve">Reporting Delivery: </w:t>
      </w:r>
    </w:p>
    <w:p w14:paraId="19ED26C8" w14:textId="77777777" w:rsidR="007460DA" w:rsidRPr="00480360" w:rsidRDefault="007460DA" w:rsidP="007460DA">
      <w:pPr>
        <w:pStyle w:val="ListParagraph"/>
        <w:numPr>
          <w:ilvl w:val="1"/>
          <w:numId w:val="11"/>
        </w:numPr>
        <w:spacing w:line="278" w:lineRule="auto"/>
        <w:rPr>
          <w:sz w:val="24"/>
          <w:szCs w:val="24"/>
        </w:rPr>
      </w:pPr>
      <w:r w:rsidRPr="00480360">
        <w:rPr>
          <w:sz w:val="24"/>
          <w:szCs w:val="24"/>
        </w:rPr>
        <w:t>Service level commitments for delivering daily, weekly, and monthly reports</w:t>
      </w:r>
    </w:p>
    <w:p w14:paraId="39F585D2" w14:textId="77777777" w:rsidR="007460DA" w:rsidRPr="00480360" w:rsidRDefault="007460DA" w:rsidP="007460DA">
      <w:pPr>
        <w:numPr>
          <w:ilvl w:val="1"/>
          <w:numId w:val="11"/>
        </w:numPr>
        <w:spacing w:line="278" w:lineRule="auto"/>
        <w:rPr>
          <w:sz w:val="24"/>
          <w:szCs w:val="24"/>
        </w:rPr>
      </w:pPr>
      <w:r w:rsidRPr="00480360">
        <w:rPr>
          <w:sz w:val="24"/>
          <w:szCs w:val="24"/>
        </w:rPr>
        <w:t>Standard delivery times for monthly statements and accounting reports</w:t>
      </w:r>
    </w:p>
    <w:p w14:paraId="1B1BA7DA" w14:textId="77777777" w:rsidR="007460DA" w:rsidRPr="00480360" w:rsidRDefault="007460DA" w:rsidP="007460DA">
      <w:pPr>
        <w:numPr>
          <w:ilvl w:val="1"/>
          <w:numId w:val="11"/>
        </w:numPr>
        <w:spacing w:line="278" w:lineRule="auto"/>
        <w:rPr>
          <w:sz w:val="24"/>
          <w:szCs w:val="24"/>
        </w:rPr>
      </w:pPr>
      <w:r w:rsidRPr="00480360">
        <w:rPr>
          <w:sz w:val="24"/>
          <w:szCs w:val="24"/>
        </w:rPr>
        <w:t>Controls to ensure timely delivery at month</w:t>
      </w:r>
      <w:r w:rsidRPr="00480360">
        <w:rPr>
          <w:sz w:val="24"/>
          <w:szCs w:val="24"/>
        </w:rPr>
        <w:noBreakHyphen/>
        <w:t>end, quarter</w:t>
      </w:r>
      <w:r w:rsidRPr="00480360">
        <w:rPr>
          <w:sz w:val="24"/>
          <w:szCs w:val="24"/>
        </w:rPr>
        <w:noBreakHyphen/>
        <w:t>end, and year</w:t>
      </w:r>
      <w:r w:rsidRPr="00480360">
        <w:rPr>
          <w:sz w:val="24"/>
          <w:szCs w:val="24"/>
        </w:rPr>
        <w:noBreakHyphen/>
        <w:t>end</w:t>
      </w:r>
    </w:p>
    <w:p w14:paraId="0F031284" w14:textId="77777777" w:rsidR="007460DA" w:rsidRPr="00480360" w:rsidRDefault="007460DA" w:rsidP="007460DA">
      <w:pPr>
        <w:numPr>
          <w:ilvl w:val="1"/>
          <w:numId w:val="11"/>
        </w:numPr>
        <w:spacing w:line="278" w:lineRule="auto"/>
        <w:rPr>
          <w:sz w:val="24"/>
          <w:szCs w:val="24"/>
        </w:rPr>
      </w:pPr>
      <w:r w:rsidRPr="00480360">
        <w:rPr>
          <w:sz w:val="24"/>
          <w:szCs w:val="24"/>
        </w:rPr>
        <w:t>Contingency plans/resolution if statement/report delivery is delayed or errors found</w:t>
      </w:r>
    </w:p>
    <w:p w14:paraId="03EA0DE6" w14:textId="77777777" w:rsidR="007460DA" w:rsidRPr="00480360" w:rsidRDefault="007460DA" w:rsidP="007460DA">
      <w:pPr>
        <w:numPr>
          <w:ilvl w:val="1"/>
          <w:numId w:val="11"/>
        </w:numPr>
        <w:spacing w:after="120" w:line="278" w:lineRule="auto"/>
        <w:rPr>
          <w:sz w:val="24"/>
          <w:szCs w:val="24"/>
        </w:rPr>
      </w:pPr>
      <w:r w:rsidRPr="00480360">
        <w:rPr>
          <w:sz w:val="24"/>
          <w:szCs w:val="24"/>
        </w:rPr>
        <w:t>Delivery methods for receiving reports</w:t>
      </w:r>
    </w:p>
    <w:p w14:paraId="4523F005" w14:textId="77777777" w:rsidR="007460DA" w:rsidRPr="00480360" w:rsidRDefault="007460DA" w:rsidP="007460DA">
      <w:pPr>
        <w:numPr>
          <w:ilvl w:val="0"/>
          <w:numId w:val="11"/>
        </w:numPr>
        <w:spacing w:after="120" w:line="278" w:lineRule="auto"/>
        <w:rPr>
          <w:sz w:val="24"/>
          <w:szCs w:val="24"/>
        </w:rPr>
      </w:pPr>
      <w:r w:rsidRPr="00480360">
        <w:rPr>
          <w:sz w:val="24"/>
          <w:szCs w:val="24"/>
        </w:rPr>
        <w:t>Currently, the Trust receives these reports:</w:t>
      </w:r>
    </w:p>
    <w:p w14:paraId="0EBBC3E4" w14:textId="77777777" w:rsidR="007460DA" w:rsidRPr="00480360" w:rsidRDefault="007460DA" w:rsidP="007460DA">
      <w:pPr>
        <w:pStyle w:val="ListParagraph"/>
        <w:numPr>
          <w:ilvl w:val="1"/>
          <w:numId w:val="18"/>
        </w:numPr>
        <w:rPr>
          <w:sz w:val="24"/>
          <w:szCs w:val="24"/>
        </w:rPr>
      </w:pPr>
      <w:r w:rsidRPr="00480360">
        <w:rPr>
          <w:b/>
          <w:sz w:val="24"/>
          <w:szCs w:val="24"/>
        </w:rPr>
        <w:t>Daily Reports</w:t>
      </w:r>
      <w:r w:rsidRPr="00480360">
        <w:rPr>
          <w:bCs/>
          <w:sz w:val="24"/>
          <w:szCs w:val="24"/>
        </w:rPr>
        <w:t xml:space="preserve">: Daily Transaction Log, </w:t>
      </w:r>
      <w:r w:rsidRPr="00480360">
        <w:rPr>
          <w:sz w:val="24"/>
          <w:szCs w:val="24"/>
        </w:rPr>
        <w:t xml:space="preserve">Schedule of Investments, Trial Balance, Net and Gross Yield, NAV and Yield Report, 2A7 Compliance, Factors, Net Asset Value Report and Reconciliation, Weighted Average Maturity/Life Report, Cash Forecast Report, etc. </w:t>
      </w:r>
    </w:p>
    <w:p w14:paraId="5456ADA9" w14:textId="77777777" w:rsidR="007460DA" w:rsidRPr="00480360" w:rsidRDefault="007460DA" w:rsidP="007460DA">
      <w:pPr>
        <w:pStyle w:val="ListParagraph"/>
        <w:numPr>
          <w:ilvl w:val="1"/>
          <w:numId w:val="18"/>
        </w:numPr>
        <w:rPr>
          <w:sz w:val="24"/>
          <w:szCs w:val="24"/>
        </w:rPr>
      </w:pPr>
      <w:r w:rsidRPr="00480360">
        <w:rPr>
          <w:b/>
          <w:bCs/>
          <w:sz w:val="24"/>
          <w:szCs w:val="24"/>
        </w:rPr>
        <w:t>Weekly Reports</w:t>
      </w:r>
      <w:r w:rsidRPr="00480360">
        <w:rPr>
          <w:sz w:val="24"/>
          <w:szCs w:val="24"/>
        </w:rPr>
        <w:t xml:space="preserve">: Amortized Cost Report, Weekly Transaction Log </w:t>
      </w:r>
    </w:p>
    <w:p w14:paraId="1C511034" w14:textId="77777777" w:rsidR="007460DA" w:rsidRPr="00480360" w:rsidRDefault="007460DA" w:rsidP="007460DA">
      <w:pPr>
        <w:pStyle w:val="ListParagraph"/>
        <w:numPr>
          <w:ilvl w:val="1"/>
          <w:numId w:val="18"/>
        </w:numPr>
        <w:rPr>
          <w:sz w:val="24"/>
          <w:szCs w:val="24"/>
        </w:rPr>
      </w:pPr>
      <w:r w:rsidRPr="00480360">
        <w:rPr>
          <w:b/>
          <w:bCs/>
          <w:sz w:val="24"/>
          <w:szCs w:val="24"/>
        </w:rPr>
        <w:t>Monthly Reports</w:t>
      </w:r>
      <w:r w:rsidRPr="00480360">
        <w:rPr>
          <w:sz w:val="24"/>
          <w:szCs w:val="24"/>
        </w:rPr>
        <w:t>: Financial Statements, NAV and Yield Report</w:t>
      </w:r>
    </w:p>
    <w:p w14:paraId="6CE74C44" w14:textId="77777777" w:rsidR="007460DA" w:rsidRPr="00480360" w:rsidRDefault="007460DA" w:rsidP="007460DA">
      <w:pPr>
        <w:pStyle w:val="ListParagraph"/>
        <w:ind w:left="1440"/>
        <w:rPr>
          <w:sz w:val="24"/>
          <w:szCs w:val="24"/>
        </w:rPr>
      </w:pPr>
    </w:p>
    <w:p w14:paraId="0065C172" w14:textId="77777777" w:rsidR="007460DA" w:rsidRPr="00480360" w:rsidRDefault="007460DA" w:rsidP="007460DA">
      <w:pPr>
        <w:spacing w:after="120" w:line="278" w:lineRule="auto"/>
        <w:ind w:left="720"/>
        <w:rPr>
          <w:sz w:val="24"/>
          <w:szCs w:val="24"/>
        </w:rPr>
      </w:pPr>
      <w:r w:rsidRPr="00480360">
        <w:rPr>
          <w:sz w:val="24"/>
          <w:szCs w:val="24"/>
        </w:rPr>
        <w:t xml:space="preserve">Confirm that you can provide the reports on this list or their equivalents. Describe customization/editing capabilities, any additional standard reports available, as well as the ability to provide as-needed information to the Trust’s external auditor each year. </w:t>
      </w:r>
    </w:p>
    <w:p w14:paraId="5ABAE5E3" w14:textId="77777777" w:rsidR="007460DA" w:rsidRPr="00480360" w:rsidRDefault="007460DA" w:rsidP="007460DA">
      <w:pPr>
        <w:numPr>
          <w:ilvl w:val="0"/>
          <w:numId w:val="11"/>
        </w:numPr>
        <w:spacing w:after="160" w:line="278" w:lineRule="auto"/>
        <w:rPr>
          <w:sz w:val="24"/>
          <w:szCs w:val="24"/>
        </w:rPr>
      </w:pPr>
      <w:r w:rsidRPr="00480360">
        <w:rPr>
          <w:sz w:val="24"/>
          <w:szCs w:val="24"/>
        </w:rPr>
        <w:t xml:space="preserve">If necessary for a particular report, can you match our existing file layouts (e.g., CSV, XML, fixed width)? </w:t>
      </w:r>
    </w:p>
    <w:p w14:paraId="4F122D80" w14:textId="77777777" w:rsidR="007460DA" w:rsidRPr="00480360" w:rsidRDefault="007460DA" w:rsidP="007460DA">
      <w:pPr>
        <w:numPr>
          <w:ilvl w:val="0"/>
          <w:numId w:val="11"/>
        </w:numPr>
        <w:spacing w:after="160" w:line="278" w:lineRule="auto"/>
        <w:rPr>
          <w:sz w:val="24"/>
          <w:szCs w:val="24"/>
        </w:rPr>
      </w:pPr>
      <w:r w:rsidRPr="00480360">
        <w:rPr>
          <w:sz w:val="24"/>
          <w:szCs w:val="24"/>
        </w:rPr>
        <w:lastRenderedPageBreak/>
        <w:t>Data Retention &amp; Archives: How long are reports/transaction data retained online? What is the process and SLA to retrieve archived data? Are there associated fees?</w:t>
      </w:r>
    </w:p>
    <w:p w14:paraId="07686F48" w14:textId="77777777" w:rsidR="007460DA" w:rsidRPr="00480360" w:rsidRDefault="007460DA" w:rsidP="007460DA">
      <w:pPr>
        <w:spacing w:after="160" w:line="278" w:lineRule="auto"/>
        <w:rPr>
          <w:b/>
          <w:bCs/>
          <w:sz w:val="24"/>
          <w:szCs w:val="24"/>
        </w:rPr>
      </w:pPr>
      <w:r w:rsidRPr="00480360">
        <w:rPr>
          <w:b/>
          <w:bCs/>
          <w:sz w:val="24"/>
          <w:szCs w:val="24"/>
        </w:rPr>
        <w:t>XIII- FEES &amp; CONTRACTS</w:t>
      </w:r>
    </w:p>
    <w:p w14:paraId="4C81C039" w14:textId="270E77BD" w:rsidR="007460DA" w:rsidRPr="00480360" w:rsidRDefault="007460DA" w:rsidP="007460DA">
      <w:pPr>
        <w:pStyle w:val="ListParagraph"/>
        <w:numPr>
          <w:ilvl w:val="0"/>
          <w:numId w:val="13"/>
        </w:numPr>
        <w:spacing w:after="160" w:line="278" w:lineRule="auto"/>
        <w:rPr>
          <w:sz w:val="24"/>
          <w:szCs w:val="24"/>
        </w:rPr>
      </w:pPr>
      <w:r w:rsidRPr="00480360">
        <w:rPr>
          <w:sz w:val="24"/>
          <w:szCs w:val="24"/>
        </w:rPr>
        <w:t>Provide a proposed fee schedule, including asset</w:t>
      </w:r>
      <w:r w:rsidRPr="00480360">
        <w:rPr>
          <w:sz w:val="24"/>
          <w:szCs w:val="24"/>
        </w:rPr>
        <w:noBreakHyphen/>
        <w:t>based, transaction</w:t>
      </w:r>
      <w:r w:rsidRPr="00480360">
        <w:rPr>
          <w:sz w:val="24"/>
          <w:szCs w:val="24"/>
        </w:rPr>
        <w:noBreakHyphen/>
        <w:t>based, and any ancillary charges (list all potential charges outside asset/transaction fees). An excel sheet with three months of fund balances and transaction volumes are included to help with developing the fee schedule</w:t>
      </w:r>
      <w:r w:rsidR="00480360">
        <w:rPr>
          <w:sz w:val="24"/>
          <w:szCs w:val="24"/>
        </w:rPr>
        <w:t xml:space="preserve">. </w:t>
      </w:r>
      <w:r w:rsidRPr="00480360">
        <w:rPr>
          <w:sz w:val="24"/>
          <w:szCs w:val="24"/>
        </w:rPr>
        <w:t>(</w:t>
      </w:r>
      <w:r w:rsidR="00480360">
        <w:rPr>
          <w:sz w:val="24"/>
          <w:szCs w:val="24"/>
        </w:rPr>
        <w:t>S</w:t>
      </w:r>
      <w:r w:rsidRPr="00480360">
        <w:rPr>
          <w:sz w:val="24"/>
          <w:szCs w:val="24"/>
        </w:rPr>
        <w:t>ee excel sheet titled: FL Trust Custodian RFP- Fund Balances and Tx Volumes)</w:t>
      </w:r>
    </w:p>
    <w:p w14:paraId="28B824D9" w14:textId="77777777" w:rsidR="007460DA" w:rsidRPr="00480360" w:rsidRDefault="007460DA" w:rsidP="007460DA">
      <w:pPr>
        <w:numPr>
          <w:ilvl w:val="0"/>
          <w:numId w:val="13"/>
        </w:numPr>
        <w:spacing w:after="160" w:line="278" w:lineRule="auto"/>
        <w:rPr>
          <w:sz w:val="24"/>
          <w:szCs w:val="24"/>
        </w:rPr>
      </w:pPr>
      <w:r w:rsidRPr="00480360">
        <w:rPr>
          <w:sz w:val="24"/>
          <w:szCs w:val="24"/>
        </w:rPr>
        <w:t>What is your standard contract term? Are fees kept constant across the term? Please provide a copy of a sample contract.</w:t>
      </w:r>
    </w:p>
    <w:p w14:paraId="3B6A6004" w14:textId="77777777" w:rsidR="007460DA" w:rsidRPr="00480360" w:rsidRDefault="007460DA" w:rsidP="007460DA">
      <w:pPr>
        <w:spacing w:after="160" w:line="278" w:lineRule="auto"/>
        <w:rPr>
          <w:b/>
          <w:bCs/>
          <w:sz w:val="24"/>
          <w:szCs w:val="24"/>
        </w:rPr>
      </w:pPr>
      <w:r w:rsidRPr="00480360">
        <w:rPr>
          <w:b/>
          <w:bCs/>
          <w:sz w:val="24"/>
          <w:szCs w:val="24"/>
        </w:rPr>
        <w:t xml:space="preserve">XIV- TRANSITION </w:t>
      </w:r>
    </w:p>
    <w:p w14:paraId="7AF2425B" w14:textId="77777777" w:rsidR="007460DA" w:rsidRPr="00480360" w:rsidRDefault="007460DA" w:rsidP="007460DA">
      <w:pPr>
        <w:pStyle w:val="ListParagraph"/>
        <w:numPr>
          <w:ilvl w:val="0"/>
          <w:numId w:val="17"/>
        </w:numPr>
        <w:spacing w:after="160" w:line="278" w:lineRule="auto"/>
        <w:rPr>
          <w:sz w:val="24"/>
          <w:szCs w:val="24"/>
        </w:rPr>
      </w:pPr>
      <w:r w:rsidRPr="00480360">
        <w:rPr>
          <w:sz w:val="24"/>
          <w:szCs w:val="24"/>
        </w:rPr>
        <w:t>Will the Trust’s clients be able to keep its existing account structure (multiple accounts per client)? Will they be able to keep their existing account numbers? If not, how do you normally address these changes during a transition?</w:t>
      </w:r>
    </w:p>
    <w:p w14:paraId="3AE89325" w14:textId="77777777" w:rsidR="007460DA" w:rsidRPr="00480360" w:rsidRDefault="007460DA" w:rsidP="007460DA">
      <w:pPr>
        <w:pStyle w:val="ListParagraph"/>
        <w:numPr>
          <w:ilvl w:val="0"/>
          <w:numId w:val="17"/>
        </w:numPr>
        <w:spacing w:after="160" w:line="278" w:lineRule="auto"/>
        <w:rPr>
          <w:sz w:val="24"/>
          <w:szCs w:val="24"/>
        </w:rPr>
      </w:pPr>
      <w:r w:rsidRPr="00480360">
        <w:rPr>
          <w:sz w:val="24"/>
          <w:szCs w:val="24"/>
        </w:rPr>
        <w:t>Provide an overview of your proposed transition timeline, including roles/responsibilities, system/data file compatibility expectations, and include a sample transition plan.</w:t>
      </w:r>
    </w:p>
    <w:p w14:paraId="0761D679" w14:textId="77777777" w:rsidR="007460DA" w:rsidRPr="00480360" w:rsidRDefault="007460DA" w:rsidP="007460DA">
      <w:pPr>
        <w:pStyle w:val="ListParagraph"/>
        <w:numPr>
          <w:ilvl w:val="0"/>
          <w:numId w:val="17"/>
        </w:numPr>
        <w:spacing w:after="160" w:line="278" w:lineRule="auto"/>
        <w:rPr>
          <w:sz w:val="24"/>
          <w:szCs w:val="24"/>
        </w:rPr>
      </w:pPr>
      <w:r w:rsidRPr="00480360">
        <w:rPr>
          <w:sz w:val="24"/>
          <w:szCs w:val="24"/>
        </w:rPr>
        <w:t>Provide transition fee estimates or fee structure, including relevant assumptions or incentives.</w:t>
      </w:r>
    </w:p>
    <w:p w14:paraId="4F6DA63D" w14:textId="77777777" w:rsidR="007460DA" w:rsidRPr="00480360" w:rsidRDefault="007460DA" w:rsidP="007460DA">
      <w:pPr>
        <w:pStyle w:val="ListParagraph"/>
        <w:spacing w:after="160" w:line="278" w:lineRule="auto"/>
        <w:rPr>
          <w:sz w:val="24"/>
          <w:szCs w:val="24"/>
        </w:rPr>
      </w:pPr>
    </w:p>
    <w:p w14:paraId="4B284927" w14:textId="77777777" w:rsidR="00AE4A34" w:rsidRDefault="00AE4A34"/>
    <w:sectPr w:rsidR="00AE4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EDE"/>
    <w:multiLevelType w:val="multilevel"/>
    <w:tmpl w:val="F258C8C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E0A86"/>
    <w:multiLevelType w:val="multilevel"/>
    <w:tmpl w:val="B568F74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B5A05"/>
    <w:multiLevelType w:val="multilevel"/>
    <w:tmpl w:val="5FCC713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C7DF9"/>
    <w:multiLevelType w:val="hybridMultilevel"/>
    <w:tmpl w:val="4A46BB8A"/>
    <w:lvl w:ilvl="0" w:tplc="FE5236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A6CFF"/>
    <w:multiLevelType w:val="hybridMultilevel"/>
    <w:tmpl w:val="05B8AA96"/>
    <w:lvl w:ilvl="0" w:tplc="DB062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F5E77"/>
    <w:multiLevelType w:val="hybridMultilevel"/>
    <w:tmpl w:val="862CD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F60785"/>
    <w:multiLevelType w:val="hybridMultilevel"/>
    <w:tmpl w:val="25FEE72C"/>
    <w:lvl w:ilvl="0" w:tplc="D8F00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A1D1C"/>
    <w:multiLevelType w:val="multilevel"/>
    <w:tmpl w:val="8478727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5530E"/>
    <w:multiLevelType w:val="hybridMultilevel"/>
    <w:tmpl w:val="B8AAE8BC"/>
    <w:lvl w:ilvl="0" w:tplc="0AFA7F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900BA"/>
    <w:multiLevelType w:val="multilevel"/>
    <w:tmpl w:val="295E7A7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64A5E"/>
    <w:multiLevelType w:val="hybridMultilevel"/>
    <w:tmpl w:val="AB1CCA10"/>
    <w:lvl w:ilvl="0" w:tplc="D72A2674">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742CE"/>
    <w:multiLevelType w:val="hybridMultilevel"/>
    <w:tmpl w:val="C0122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92949"/>
    <w:multiLevelType w:val="multilevel"/>
    <w:tmpl w:val="D05837B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876F9"/>
    <w:multiLevelType w:val="multilevel"/>
    <w:tmpl w:val="8AA2C97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52FF2"/>
    <w:multiLevelType w:val="multilevel"/>
    <w:tmpl w:val="975A036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212A1"/>
    <w:multiLevelType w:val="multilevel"/>
    <w:tmpl w:val="03C2882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7584C"/>
    <w:multiLevelType w:val="multilevel"/>
    <w:tmpl w:val="894E0F6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352B3"/>
    <w:multiLevelType w:val="hybridMultilevel"/>
    <w:tmpl w:val="C554C28A"/>
    <w:lvl w:ilvl="0" w:tplc="79FAD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872BB"/>
    <w:multiLevelType w:val="multilevel"/>
    <w:tmpl w:val="8CF8804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4463C7"/>
    <w:multiLevelType w:val="multilevel"/>
    <w:tmpl w:val="7F520C2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15AC5"/>
    <w:multiLevelType w:val="hybridMultilevel"/>
    <w:tmpl w:val="AD123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109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372323">
    <w:abstractNumId w:val="3"/>
  </w:num>
  <w:num w:numId="3" w16cid:durableId="1337685239">
    <w:abstractNumId w:val="20"/>
  </w:num>
  <w:num w:numId="4" w16cid:durableId="1264536620">
    <w:abstractNumId w:val="13"/>
  </w:num>
  <w:num w:numId="5" w16cid:durableId="973871628">
    <w:abstractNumId w:val="1"/>
  </w:num>
  <w:num w:numId="6" w16cid:durableId="840585776">
    <w:abstractNumId w:val="16"/>
  </w:num>
  <w:num w:numId="7" w16cid:durableId="707535449">
    <w:abstractNumId w:val="14"/>
  </w:num>
  <w:num w:numId="8" w16cid:durableId="746877534">
    <w:abstractNumId w:val="19"/>
  </w:num>
  <w:num w:numId="9" w16cid:durableId="1373071352">
    <w:abstractNumId w:val="15"/>
  </w:num>
  <w:num w:numId="10" w16cid:durableId="29377115">
    <w:abstractNumId w:val="18"/>
  </w:num>
  <w:num w:numId="11" w16cid:durableId="381903489">
    <w:abstractNumId w:val="0"/>
  </w:num>
  <w:num w:numId="12" w16cid:durableId="1491286381">
    <w:abstractNumId w:val="9"/>
  </w:num>
  <w:num w:numId="13" w16cid:durableId="706639467">
    <w:abstractNumId w:val="12"/>
  </w:num>
  <w:num w:numId="14" w16cid:durableId="1804498205">
    <w:abstractNumId w:val="17"/>
  </w:num>
  <w:num w:numId="15" w16cid:durableId="1358892358">
    <w:abstractNumId w:val="6"/>
  </w:num>
  <w:num w:numId="16" w16cid:durableId="1752391018">
    <w:abstractNumId w:val="10"/>
  </w:num>
  <w:num w:numId="17" w16cid:durableId="2099866266">
    <w:abstractNumId w:val="4"/>
  </w:num>
  <w:num w:numId="18" w16cid:durableId="1975867839">
    <w:abstractNumId w:val="7"/>
  </w:num>
  <w:num w:numId="19" w16cid:durableId="1979065304">
    <w:abstractNumId w:val="11"/>
  </w:num>
  <w:num w:numId="20" w16cid:durableId="375589818">
    <w:abstractNumId w:val="8"/>
  </w:num>
  <w:num w:numId="21" w16cid:durableId="103199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DA"/>
    <w:rsid w:val="002E4135"/>
    <w:rsid w:val="00480360"/>
    <w:rsid w:val="004B2564"/>
    <w:rsid w:val="007460DA"/>
    <w:rsid w:val="0084760E"/>
    <w:rsid w:val="008F0E06"/>
    <w:rsid w:val="00AE4A34"/>
    <w:rsid w:val="00BF2906"/>
    <w:rsid w:val="00C0606D"/>
    <w:rsid w:val="00DA188C"/>
    <w:rsid w:val="00F5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BC90254"/>
  <w15:chartTrackingRefBased/>
  <w15:docId w15:val="{4B8249B3-8C01-4894-89C8-3390AFFD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D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746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0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0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0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0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0DA"/>
    <w:rPr>
      <w:rFonts w:eastAsiaTheme="majorEastAsia" w:cstheme="majorBidi"/>
      <w:color w:val="272727" w:themeColor="text1" w:themeTint="D8"/>
    </w:rPr>
  </w:style>
  <w:style w:type="paragraph" w:styleId="Title">
    <w:name w:val="Title"/>
    <w:basedOn w:val="Normal"/>
    <w:next w:val="Normal"/>
    <w:link w:val="TitleChar"/>
    <w:uiPriority w:val="10"/>
    <w:qFormat/>
    <w:rsid w:val="007460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0DA"/>
    <w:pPr>
      <w:spacing w:before="160"/>
      <w:jc w:val="center"/>
    </w:pPr>
    <w:rPr>
      <w:i/>
      <w:iCs/>
      <w:color w:val="404040" w:themeColor="text1" w:themeTint="BF"/>
    </w:rPr>
  </w:style>
  <w:style w:type="character" w:customStyle="1" w:styleId="QuoteChar">
    <w:name w:val="Quote Char"/>
    <w:basedOn w:val="DefaultParagraphFont"/>
    <w:link w:val="Quote"/>
    <w:uiPriority w:val="29"/>
    <w:rsid w:val="007460DA"/>
    <w:rPr>
      <w:i/>
      <w:iCs/>
      <w:color w:val="404040" w:themeColor="text1" w:themeTint="BF"/>
    </w:rPr>
  </w:style>
  <w:style w:type="paragraph" w:styleId="ListParagraph">
    <w:name w:val="List Paragraph"/>
    <w:basedOn w:val="Normal"/>
    <w:uiPriority w:val="34"/>
    <w:qFormat/>
    <w:rsid w:val="007460DA"/>
    <w:pPr>
      <w:ind w:left="720"/>
      <w:contextualSpacing/>
    </w:pPr>
  </w:style>
  <w:style w:type="character" w:styleId="IntenseEmphasis">
    <w:name w:val="Intense Emphasis"/>
    <w:basedOn w:val="DefaultParagraphFont"/>
    <w:uiPriority w:val="21"/>
    <w:qFormat/>
    <w:rsid w:val="007460DA"/>
    <w:rPr>
      <w:i/>
      <w:iCs/>
      <w:color w:val="0F4761" w:themeColor="accent1" w:themeShade="BF"/>
    </w:rPr>
  </w:style>
  <w:style w:type="paragraph" w:styleId="IntenseQuote">
    <w:name w:val="Intense Quote"/>
    <w:basedOn w:val="Normal"/>
    <w:next w:val="Normal"/>
    <w:link w:val="IntenseQuoteChar"/>
    <w:uiPriority w:val="30"/>
    <w:qFormat/>
    <w:rsid w:val="00746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0DA"/>
    <w:rPr>
      <w:i/>
      <w:iCs/>
      <w:color w:val="0F4761" w:themeColor="accent1" w:themeShade="BF"/>
    </w:rPr>
  </w:style>
  <w:style w:type="character" w:styleId="IntenseReference">
    <w:name w:val="Intense Reference"/>
    <w:basedOn w:val="DefaultParagraphFont"/>
    <w:uiPriority w:val="32"/>
    <w:qFormat/>
    <w:rsid w:val="007460DA"/>
    <w:rPr>
      <w:b/>
      <w:bCs/>
      <w:smallCaps/>
      <w:color w:val="0F4761" w:themeColor="accent1" w:themeShade="BF"/>
      <w:spacing w:val="5"/>
    </w:rPr>
  </w:style>
  <w:style w:type="character" w:styleId="Hyperlink">
    <w:name w:val="Hyperlink"/>
    <w:basedOn w:val="DefaultParagraphFont"/>
    <w:unhideWhenUsed/>
    <w:rsid w:val="007460DA"/>
    <w:rPr>
      <w:color w:val="467886" w:themeColor="hyperlink"/>
      <w:u w:val="single"/>
    </w:rPr>
  </w:style>
  <w:style w:type="character" w:styleId="CommentReference">
    <w:name w:val="annotation reference"/>
    <w:basedOn w:val="DefaultParagraphFont"/>
    <w:semiHidden/>
    <w:unhideWhenUsed/>
    <w:rsid w:val="007460DA"/>
    <w:rPr>
      <w:sz w:val="16"/>
      <w:szCs w:val="16"/>
    </w:rPr>
  </w:style>
  <w:style w:type="paragraph" w:styleId="CommentText">
    <w:name w:val="annotation text"/>
    <w:basedOn w:val="Normal"/>
    <w:link w:val="CommentTextChar"/>
    <w:unhideWhenUsed/>
    <w:rsid w:val="007460DA"/>
  </w:style>
  <w:style w:type="character" w:customStyle="1" w:styleId="CommentTextChar">
    <w:name w:val="Comment Text Char"/>
    <w:basedOn w:val="DefaultParagraphFont"/>
    <w:link w:val="CommentText"/>
    <w:rsid w:val="007460D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eitzmeir@civiteksolutions.com" TargetMode="External"/><Relationship Id="rId3" Type="http://schemas.openxmlformats.org/officeDocument/2006/relationships/settings" Target="settings.xml"/><Relationship Id="rId7" Type="http://schemas.openxmlformats.org/officeDocument/2006/relationships/hyperlink" Target="mailto:mseitzmeir@civitek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oridatrustonline.com/funds-reports/short-term-bond-fund/" TargetMode="External"/><Relationship Id="rId11" Type="http://schemas.openxmlformats.org/officeDocument/2006/relationships/theme" Target="theme/theme1.xml"/><Relationship Id="rId5" Type="http://schemas.openxmlformats.org/officeDocument/2006/relationships/hyperlink" Target="https://www.floridatrustonline.com/funds-reports/day-to-da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loridaTrust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4138</Words>
  <Characters>24088</Characters>
  <Application>Microsoft Office Word</Application>
  <DocSecurity>0</DocSecurity>
  <Lines>560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Seitzmeir</dc:creator>
  <cp:keywords/>
  <dc:description/>
  <cp:lastModifiedBy>Michelle Seitzmeir</cp:lastModifiedBy>
  <cp:revision>1</cp:revision>
  <dcterms:created xsi:type="dcterms:W3CDTF">2026-05-14T13:58:00Z</dcterms:created>
  <dcterms:modified xsi:type="dcterms:W3CDTF">2026-05-14T15:10:00Z</dcterms:modified>
</cp:coreProperties>
</file>